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7182E" w14:textId="55390335" w:rsidR="00F06169" w:rsidRDefault="0081103B" w:rsidP="00D454E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/>
          <w:bCs/>
          <w:color w:val="002060"/>
          <w:sz w:val="28"/>
          <w:szCs w:val="28"/>
          <w:lang w:eastAsia="ar-SA"/>
        </w:rPr>
      </w:pPr>
      <w:r>
        <w:rPr>
          <w:rFonts w:ascii="Calibri" w:eastAsia="Cambria" w:hAnsi="Calibri" w:cs="Helvetica"/>
          <w:b/>
          <w:color w:val="002060"/>
          <w:sz w:val="28"/>
          <w:szCs w:val="28"/>
          <w:lang w:eastAsia="ar-SA"/>
        </w:rPr>
        <w:t>ISPETTORIA SALESIANA SAN MARCO</w:t>
      </w:r>
      <w:r w:rsidR="00D454ED" w:rsidRPr="005B15DB">
        <w:rPr>
          <w:rFonts w:ascii="Calibri" w:eastAsia="Cambria" w:hAnsi="Calibri" w:cs="Helvetica"/>
          <w:b/>
          <w:bCs/>
          <w:color w:val="002060"/>
          <w:sz w:val="28"/>
          <w:szCs w:val="28"/>
          <w:lang w:eastAsia="ar-SA"/>
        </w:rPr>
        <w:t xml:space="preserve"> </w:t>
      </w:r>
    </w:p>
    <w:p w14:paraId="19EDC929" w14:textId="77777777" w:rsidR="001F7A13" w:rsidRDefault="0081103B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</w:pPr>
      <w:r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ente ecclesiastico civilmente riconosciuto </w:t>
      </w:r>
    </w:p>
    <w:p w14:paraId="36277055" w14:textId="524ADA73" w:rsidR="00F06169" w:rsidRPr="00FD6DCC" w:rsidRDefault="0081103B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</w:pPr>
      <w:r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con s</w:t>
      </w:r>
      <w:r w:rsidR="00F06169" w:rsidRPr="00FD6DCC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ede in </w:t>
      </w:r>
      <w:r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Venezia - Mestre</w:t>
      </w:r>
      <w:r w:rsidR="00F06169" w:rsidRPr="00FD6DCC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 (</w:t>
      </w:r>
      <w:r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VE</w:t>
      </w:r>
      <w:r w:rsidR="00F06169" w:rsidRPr="00FD6DCC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) – </w:t>
      </w:r>
      <w:r w:rsidR="004A5438" w:rsidRPr="00FD6DCC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Via </w:t>
      </w:r>
      <w:r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dei Salesiani, 15</w:t>
      </w:r>
    </w:p>
    <w:p w14:paraId="0241C00C" w14:textId="17CB278F" w:rsidR="0081103B" w:rsidRDefault="0081103B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</w:pPr>
      <w:r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iscritto al n. </w:t>
      </w:r>
      <w:r w:rsidR="00004FCE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478</w:t>
      </w:r>
      <w:r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 del Registro delle Persone Giuridiche tenuto presso la </w:t>
      </w:r>
    </w:p>
    <w:p w14:paraId="3A7FBA3D" w14:textId="7C9F31AD" w:rsidR="0081103B" w:rsidRDefault="0081103B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</w:pPr>
      <w:r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Prefettura di Venezia – Ufficio territoriale del Governo</w:t>
      </w:r>
    </w:p>
    <w:p w14:paraId="220D3BA1" w14:textId="517922C5" w:rsidR="00F06169" w:rsidRPr="00FD6DCC" w:rsidRDefault="00F06169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</w:pPr>
      <w:r w:rsidRPr="00FD6DCC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CCIAA di </w:t>
      </w:r>
      <w:r w:rsidR="0081103B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Venezia </w:t>
      </w:r>
      <w:r w:rsidRPr="00FD6DCC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– Numero REA </w:t>
      </w:r>
      <w:r w:rsidR="0081103B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VE</w:t>
      </w:r>
      <w:r w:rsidR="00F9178B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 </w:t>
      </w:r>
      <w:r w:rsidR="001600F9" w:rsidRPr="00FD6DCC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-</w:t>
      </w:r>
      <w:r w:rsidR="00F9178B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 443469</w:t>
      </w:r>
    </w:p>
    <w:p w14:paraId="70B565A7" w14:textId="43F8C966" w:rsidR="00F06169" w:rsidRDefault="00F06169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</w:pPr>
      <w:r w:rsidRPr="00FD6DCC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Codice fiscale</w:t>
      </w:r>
      <w:r w:rsidR="001600F9" w:rsidRPr="00FD6DCC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:</w:t>
      </w:r>
      <w:r w:rsidRPr="00FD6DCC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 </w:t>
      </w:r>
      <w:r w:rsidR="004A5438" w:rsidRPr="00FD6DCC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800</w:t>
      </w:r>
      <w:r w:rsidR="0081103B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07770268</w:t>
      </w:r>
      <w:r w:rsidR="001600F9" w:rsidRPr="00FD6DCC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 xml:space="preserve"> – Partita IVA: </w:t>
      </w:r>
      <w:r w:rsidR="00DF3E61">
        <w:rPr>
          <w:rFonts w:ascii="Calibri" w:eastAsia="Cambria" w:hAnsi="Calibri" w:cs="Helvetica"/>
          <w:bCs/>
          <w:color w:val="002060"/>
          <w:sz w:val="24"/>
          <w:szCs w:val="24"/>
          <w:lang w:eastAsia="ar-SA"/>
        </w:rPr>
        <w:t>02360500264</w:t>
      </w:r>
    </w:p>
    <w:p w14:paraId="51A16989" w14:textId="385A9286" w:rsidR="00AB517B" w:rsidRPr="00AB517B" w:rsidRDefault="00AB517B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color w:val="FF0000"/>
          <w:sz w:val="24"/>
          <w:szCs w:val="24"/>
          <w:lang w:eastAsia="ar-SA"/>
        </w:rPr>
      </w:pPr>
      <w:hyperlink r:id="rId7" w:history="1">
        <w:r w:rsidRPr="00AB517B">
          <w:rPr>
            <w:rStyle w:val="Collegamentoipertestuale"/>
            <w:rFonts w:ascii="Calibri" w:hAnsi="Calibri"/>
            <w:color w:val="FF0000"/>
            <w:sz w:val="24"/>
            <w:szCs w:val="24"/>
          </w:rPr>
          <w:t>www.salesianinordest.it</w:t>
        </w:r>
      </w:hyperlink>
    </w:p>
    <w:p w14:paraId="62A57040" w14:textId="77777777" w:rsidR="00602136" w:rsidRPr="00272E8D" w:rsidRDefault="00DB24C8" w:rsidP="00DB24C8">
      <w:pPr>
        <w:spacing w:before="120" w:after="120"/>
        <w:jc w:val="center"/>
        <w:rPr>
          <w:rFonts w:ascii="Calibri" w:hAnsi="Calibri"/>
        </w:rPr>
      </w:pPr>
      <w:r>
        <w:rPr>
          <w:rFonts w:ascii="Calibri" w:hAnsi="Calibri"/>
        </w:rPr>
        <w:t>***</w:t>
      </w:r>
    </w:p>
    <w:p w14:paraId="70713983" w14:textId="77777777" w:rsidR="00E97C20" w:rsidRDefault="00E97C20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hAnsi="Calibri"/>
          <w:b/>
          <w:bCs/>
          <w:sz w:val="28"/>
          <w:szCs w:val="28"/>
        </w:rPr>
      </w:pPr>
    </w:p>
    <w:p w14:paraId="7FD028F4" w14:textId="1C8AB172" w:rsidR="00BF03A3" w:rsidRPr="005B15DB" w:rsidRDefault="00DB4762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COLLEGIO MANFREDINI</w:t>
      </w:r>
    </w:p>
    <w:p w14:paraId="1DDA46AA" w14:textId="77777777" w:rsidR="001F7A13" w:rsidRDefault="00BF03A3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sz w:val="24"/>
          <w:szCs w:val="22"/>
          <w:lang w:eastAsia="ar-SA"/>
        </w:rPr>
      </w:pPr>
      <w:r w:rsidRPr="00272E8D">
        <w:rPr>
          <w:rFonts w:ascii="Calibri" w:eastAsia="Cambria" w:hAnsi="Calibri" w:cs="Helvetica"/>
          <w:bCs/>
          <w:sz w:val="24"/>
          <w:szCs w:val="22"/>
          <w:lang w:eastAsia="ar-SA"/>
        </w:rPr>
        <w:t xml:space="preserve"> </w:t>
      </w:r>
      <w:r w:rsidR="0081103B">
        <w:rPr>
          <w:rFonts w:ascii="Calibri" w:eastAsia="Cambria" w:hAnsi="Calibri" w:cs="Helvetica"/>
          <w:bCs/>
          <w:sz w:val="24"/>
          <w:szCs w:val="22"/>
          <w:lang w:eastAsia="ar-SA"/>
        </w:rPr>
        <w:t xml:space="preserve">ente ecclesiastico civilmente riconosciuto </w:t>
      </w:r>
    </w:p>
    <w:p w14:paraId="03BE8D8B" w14:textId="77777777" w:rsidR="00DB4762" w:rsidRDefault="0081103B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sz w:val="24"/>
          <w:szCs w:val="22"/>
          <w:lang w:eastAsia="ar-SA"/>
        </w:rPr>
      </w:pPr>
      <w:r>
        <w:rPr>
          <w:rFonts w:ascii="Calibri" w:eastAsia="Cambria" w:hAnsi="Calibri" w:cs="Helvetica"/>
          <w:bCs/>
          <w:sz w:val="24"/>
          <w:szCs w:val="22"/>
          <w:lang w:eastAsia="ar-SA"/>
        </w:rPr>
        <w:t>con s</w:t>
      </w:r>
      <w:r w:rsidR="00F06169" w:rsidRPr="00272E8D">
        <w:rPr>
          <w:rFonts w:ascii="Calibri" w:eastAsia="Cambria" w:hAnsi="Calibri" w:cs="Helvetica"/>
          <w:bCs/>
          <w:sz w:val="24"/>
          <w:szCs w:val="22"/>
          <w:lang w:eastAsia="ar-SA"/>
        </w:rPr>
        <w:t xml:space="preserve">ede in </w:t>
      </w:r>
      <w:r w:rsidR="00DB4762">
        <w:rPr>
          <w:rFonts w:ascii="Calibri" w:eastAsia="Cambria" w:hAnsi="Calibri" w:cs="Helvetica"/>
          <w:bCs/>
          <w:sz w:val="24"/>
          <w:szCs w:val="22"/>
          <w:lang w:eastAsia="ar-SA"/>
        </w:rPr>
        <w:t>Este</w:t>
      </w:r>
      <w:r>
        <w:rPr>
          <w:rFonts w:ascii="Calibri" w:eastAsia="Cambria" w:hAnsi="Calibri" w:cs="Helvetica"/>
          <w:bCs/>
          <w:sz w:val="24"/>
          <w:szCs w:val="22"/>
          <w:lang w:eastAsia="ar-SA"/>
        </w:rPr>
        <w:t xml:space="preserve"> </w:t>
      </w:r>
      <w:r w:rsidR="00F06169" w:rsidRPr="00272E8D">
        <w:rPr>
          <w:rFonts w:ascii="Calibri" w:eastAsia="Cambria" w:hAnsi="Calibri" w:cs="Helvetica"/>
          <w:bCs/>
          <w:sz w:val="24"/>
          <w:szCs w:val="22"/>
          <w:lang w:eastAsia="ar-SA"/>
        </w:rPr>
        <w:t>(</w:t>
      </w:r>
      <w:r w:rsidR="00DB4762">
        <w:rPr>
          <w:rFonts w:ascii="Calibri" w:eastAsia="Cambria" w:hAnsi="Calibri" w:cs="Helvetica"/>
          <w:bCs/>
          <w:sz w:val="24"/>
          <w:szCs w:val="22"/>
          <w:lang w:eastAsia="ar-SA"/>
        </w:rPr>
        <w:t>PD</w:t>
      </w:r>
      <w:r w:rsidR="00F06169" w:rsidRPr="00272E8D">
        <w:rPr>
          <w:rFonts w:ascii="Calibri" w:eastAsia="Cambria" w:hAnsi="Calibri" w:cs="Helvetica"/>
          <w:bCs/>
          <w:sz w:val="24"/>
          <w:szCs w:val="22"/>
          <w:lang w:eastAsia="ar-SA"/>
        </w:rPr>
        <w:t>) –</w:t>
      </w:r>
      <w:r w:rsidR="00DB4762">
        <w:rPr>
          <w:rFonts w:ascii="Calibri" w:eastAsia="Cambria" w:hAnsi="Calibri" w:cs="Helvetica"/>
          <w:bCs/>
          <w:sz w:val="24"/>
          <w:szCs w:val="22"/>
          <w:lang w:eastAsia="ar-SA"/>
        </w:rPr>
        <w:t xml:space="preserve"> Via Manfredini</w:t>
      </w:r>
      <w:r>
        <w:rPr>
          <w:rFonts w:ascii="Calibri" w:eastAsia="Cambria" w:hAnsi="Calibri" w:cs="Helvetica"/>
          <w:bCs/>
          <w:sz w:val="24"/>
          <w:szCs w:val="22"/>
          <w:lang w:eastAsia="ar-SA"/>
        </w:rPr>
        <w:t xml:space="preserve">, </w:t>
      </w:r>
      <w:r w:rsidR="00DB4762">
        <w:rPr>
          <w:rFonts w:ascii="Calibri" w:eastAsia="Cambria" w:hAnsi="Calibri" w:cs="Helvetica"/>
          <w:bCs/>
          <w:sz w:val="24"/>
          <w:szCs w:val="22"/>
          <w:lang w:eastAsia="ar-SA"/>
        </w:rPr>
        <w:t>12</w:t>
      </w:r>
    </w:p>
    <w:p w14:paraId="7082B2D9" w14:textId="3E03A8A6" w:rsidR="00E97C20" w:rsidRDefault="0081103B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</w:t>
      </w:r>
      <w:r w:rsidR="00F47231">
        <w:rPr>
          <w:rFonts w:ascii="Calibri" w:hAnsi="Calibri"/>
          <w:sz w:val="24"/>
          <w:szCs w:val="24"/>
        </w:rPr>
        <w:t xml:space="preserve">scritto al n. </w:t>
      </w:r>
      <w:r w:rsidR="006841DA">
        <w:rPr>
          <w:rFonts w:ascii="Calibri" w:hAnsi="Calibri"/>
          <w:sz w:val="24"/>
          <w:szCs w:val="24"/>
        </w:rPr>
        <w:t>55</w:t>
      </w:r>
      <w:r w:rsidR="00F47231">
        <w:rPr>
          <w:rFonts w:ascii="Calibri" w:hAnsi="Calibri"/>
          <w:sz w:val="24"/>
          <w:szCs w:val="24"/>
        </w:rPr>
        <w:t xml:space="preserve"> del Registro delle Persone Giuridiche</w:t>
      </w:r>
      <w:r>
        <w:rPr>
          <w:rFonts w:ascii="Calibri" w:hAnsi="Calibri"/>
          <w:sz w:val="24"/>
          <w:szCs w:val="24"/>
        </w:rPr>
        <w:t xml:space="preserve"> tenuto presso la </w:t>
      </w:r>
    </w:p>
    <w:p w14:paraId="235C9E4A" w14:textId="55D19523" w:rsidR="00F47231" w:rsidRPr="00272E8D" w:rsidRDefault="0081103B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sz w:val="24"/>
          <w:szCs w:val="22"/>
          <w:lang w:eastAsia="ar-SA"/>
        </w:rPr>
      </w:pPr>
      <w:r>
        <w:rPr>
          <w:rFonts w:ascii="Calibri" w:hAnsi="Calibri"/>
          <w:sz w:val="24"/>
          <w:szCs w:val="24"/>
        </w:rPr>
        <w:t xml:space="preserve">Prefettura di </w:t>
      </w:r>
      <w:r w:rsidR="00DB4762">
        <w:rPr>
          <w:rFonts w:ascii="Calibri" w:hAnsi="Calibri"/>
          <w:sz w:val="24"/>
          <w:szCs w:val="24"/>
        </w:rPr>
        <w:t>Padova</w:t>
      </w:r>
      <w:r>
        <w:rPr>
          <w:rFonts w:ascii="Calibri" w:hAnsi="Calibri"/>
          <w:sz w:val="24"/>
          <w:szCs w:val="24"/>
        </w:rPr>
        <w:t xml:space="preserve"> – Ufficio territoriale del Governo</w:t>
      </w:r>
    </w:p>
    <w:p w14:paraId="333132FB" w14:textId="174B9ED6" w:rsidR="00F06169" w:rsidRPr="00272E8D" w:rsidRDefault="00F06169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sz w:val="24"/>
          <w:szCs w:val="22"/>
          <w:lang w:eastAsia="ar-SA"/>
        </w:rPr>
      </w:pPr>
      <w:r w:rsidRPr="005B15DB">
        <w:rPr>
          <w:rFonts w:ascii="Calibri" w:eastAsia="Cambria" w:hAnsi="Calibri" w:cs="Helvetica"/>
          <w:bCs/>
          <w:sz w:val="24"/>
          <w:szCs w:val="22"/>
          <w:lang w:eastAsia="ar-SA"/>
        </w:rPr>
        <w:t xml:space="preserve">CCIAA di </w:t>
      </w:r>
      <w:r w:rsidR="00DB4762">
        <w:rPr>
          <w:rFonts w:ascii="Calibri" w:eastAsia="Cambria" w:hAnsi="Calibri" w:cs="Helvetica"/>
          <w:bCs/>
          <w:sz w:val="24"/>
          <w:szCs w:val="22"/>
          <w:lang w:eastAsia="ar-SA"/>
        </w:rPr>
        <w:t>Padova</w:t>
      </w:r>
      <w:r w:rsidRPr="005B15DB">
        <w:rPr>
          <w:rFonts w:ascii="Calibri" w:eastAsia="Cambria" w:hAnsi="Calibri" w:cs="Helvetica"/>
          <w:bCs/>
          <w:sz w:val="24"/>
          <w:szCs w:val="22"/>
          <w:lang w:eastAsia="ar-SA"/>
        </w:rPr>
        <w:t xml:space="preserve"> – Numero REA </w:t>
      </w:r>
      <w:r w:rsidR="00DB4762">
        <w:rPr>
          <w:rFonts w:ascii="Calibri" w:eastAsia="Cambria" w:hAnsi="Calibri" w:cs="Helvetica"/>
          <w:bCs/>
          <w:sz w:val="24"/>
          <w:szCs w:val="22"/>
          <w:lang w:eastAsia="ar-SA"/>
        </w:rPr>
        <w:t>PD</w:t>
      </w:r>
      <w:r w:rsidR="00CD2ED9">
        <w:rPr>
          <w:rFonts w:ascii="Calibri" w:eastAsia="Cambria" w:hAnsi="Calibri" w:cs="Helvetica"/>
          <w:bCs/>
          <w:sz w:val="24"/>
          <w:szCs w:val="22"/>
          <w:lang w:eastAsia="ar-SA"/>
        </w:rPr>
        <w:t xml:space="preserve"> - </w:t>
      </w:r>
      <w:r w:rsidR="006841DA">
        <w:rPr>
          <w:rFonts w:ascii="Calibri" w:eastAsia="Cambria" w:hAnsi="Calibri" w:cs="Helvetica"/>
          <w:bCs/>
          <w:sz w:val="24"/>
          <w:szCs w:val="22"/>
          <w:lang w:eastAsia="ar-SA"/>
        </w:rPr>
        <w:t>395696</w:t>
      </w:r>
    </w:p>
    <w:p w14:paraId="017DA692" w14:textId="3F701AC2" w:rsidR="00F06169" w:rsidRDefault="00F06169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sz w:val="24"/>
          <w:szCs w:val="22"/>
          <w:lang w:eastAsia="ar-SA"/>
        </w:rPr>
      </w:pPr>
      <w:r w:rsidRPr="00272E8D">
        <w:rPr>
          <w:rFonts w:ascii="Calibri" w:eastAsia="Cambria" w:hAnsi="Calibri" w:cs="Helvetica"/>
          <w:bCs/>
          <w:sz w:val="24"/>
          <w:szCs w:val="22"/>
          <w:lang w:eastAsia="ar-SA"/>
        </w:rPr>
        <w:t>Codice fiscale</w:t>
      </w:r>
      <w:r w:rsidR="006841DA">
        <w:rPr>
          <w:rFonts w:ascii="Calibri" w:eastAsia="Cambria" w:hAnsi="Calibri" w:cs="Helvetica"/>
          <w:bCs/>
          <w:sz w:val="24"/>
          <w:szCs w:val="22"/>
          <w:lang w:eastAsia="ar-SA"/>
        </w:rPr>
        <w:t xml:space="preserve"> e </w:t>
      </w:r>
      <w:r w:rsidR="009924FD">
        <w:rPr>
          <w:rFonts w:ascii="Calibri" w:eastAsia="Cambria" w:hAnsi="Calibri" w:cs="Helvetica"/>
          <w:bCs/>
          <w:sz w:val="24"/>
          <w:szCs w:val="22"/>
          <w:lang w:eastAsia="ar-SA"/>
        </w:rPr>
        <w:t xml:space="preserve">Partita IVA: </w:t>
      </w:r>
      <w:r w:rsidR="006841DA">
        <w:rPr>
          <w:rFonts w:ascii="Calibri" w:eastAsia="Cambria" w:hAnsi="Calibri" w:cs="Helvetica"/>
          <w:bCs/>
          <w:sz w:val="24"/>
          <w:szCs w:val="22"/>
          <w:lang w:eastAsia="ar-SA"/>
        </w:rPr>
        <w:t>00668330285</w:t>
      </w:r>
    </w:p>
    <w:p w14:paraId="3F97040E" w14:textId="270ED8A9" w:rsidR="00AB517B" w:rsidRPr="006B08A6" w:rsidRDefault="00064A4E" w:rsidP="00BF03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Cs/>
          <w:color w:val="EE0000"/>
          <w:sz w:val="24"/>
          <w:szCs w:val="22"/>
          <w:lang w:eastAsia="ar-SA"/>
        </w:rPr>
      </w:pPr>
      <w:hyperlink r:id="rId8" w:history="1">
        <w:r w:rsidRPr="006B08A6">
          <w:rPr>
            <w:rStyle w:val="Collegamentoipertestuale"/>
            <w:rFonts w:ascii="Calibri" w:hAnsi="Calibri"/>
            <w:color w:val="EE0000"/>
            <w:sz w:val="24"/>
          </w:rPr>
          <w:t>www.cfpmanfredini.com</w:t>
        </w:r>
      </w:hyperlink>
    </w:p>
    <w:p w14:paraId="4C6BEB48" w14:textId="77777777" w:rsidR="005B15DB" w:rsidRPr="00272E8D" w:rsidRDefault="005B15DB" w:rsidP="005B15DB">
      <w:pPr>
        <w:spacing w:before="120" w:after="120"/>
        <w:jc w:val="center"/>
        <w:rPr>
          <w:rFonts w:ascii="Calibri" w:hAnsi="Calibri"/>
        </w:rPr>
      </w:pPr>
      <w:r>
        <w:rPr>
          <w:rFonts w:ascii="Calibri" w:hAnsi="Calibri"/>
        </w:rPr>
        <w:t>***</w:t>
      </w:r>
    </w:p>
    <w:p w14:paraId="759B0185" w14:textId="77777777" w:rsidR="00F06169" w:rsidRPr="00272E8D" w:rsidRDefault="005B15DB" w:rsidP="00BF03A3">
      <w:pPr>
        <w:jc w:val="center"/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7E2C235F" w14:textId="77777777" w:rsidR="00E97C20" w:rsidRDefault="00F06169" w:rsidP="00D454E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hAnsi="Calibri"/>
          <w:b/>
          <w:i/>
          <w:color w:val="002060"/>
          <w:sz w:val="28"/>
          <w:szCs w:val="28"/>
        </w:rPr>
      </w:pPr>
      <w:r w:rsidRPr="009F628E">
        <w:rPr>
          <w:rFonts w:ascii="Calibri" w:hAnsi="Calibri"/>
          <w:b/>
          <w:i/>
          <w:color w:val="002060"/>
          <w:sz w:val="28"/>
          <w:szCs w:val="28"/>
        </w:rPr>
        <w:lastRenderedPageBreak/>
        <w:t xml:space="preserve">Progetto di Fusione per incorporazione </w:t>
      </w:r>
    </w:p>
    <w:p w14:paraId="5E0748A2" w14:textId="16E07CA8" w:rsidR="00D454ED" w:rsidRPr="009F628E" w:rsidRDefault="004A5438" w:rsidP="00D454E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hAnsi="Calibri"/>
          <w:b/>
          <w:i/>
          <w:color w:val="002060"/>
          <w:sz w:val="28"/>
          <w:szCs w:val="28"/>
        </w:rPr>
      </w:pPr>
      <w:r w:rsidRPr="009F628E">
        <w:rPr>
          <w:rFonts w:ascii="Calibri" w:hAnsi="Calibri"/>
          <w:b/>
          <w:i/>
          <w:color w:val="002060"/>
          <w:sz w:val="28"/>
          <w:szCs w:val="28"/>
        </w:rPr>
        <w:t>nel</w:t>
      </w:r>
      <w:r w:rsidR="007B2214">
        <w:rPr>
          <w:rFonts w:ascii="Calibri" w:hAnsi="Calibri"/>
          <w:b/>
          <w:i/>
          <w:color w:val="002060"/>
          <w:sz w:val="28"/>
          <w:szCs w:val="28"/>
        </w:rPr>
        <w:t>l</w:t>
      </w:r>
      <w:r w:rsidR="00E97C20">
        <w:rPr>
          <w:rFonts w:ascii="Calibri" w:hAnsi="Calibri"/>
          <w:b/>
          <w:i/>
          <w:color w:val="002060"/>
          <w:sz w:val="28"/>
          <w:szCs w:val="28"/>
        </w:rPr>
        <w:t>’ente ecclesiastico civilmente riconosciuto</w:t>
      </w:r>
      <w:r w:rsidR="00D454ED" w:rsidRPr="009F628E">
        <w:rPr>
          <w:rFonts w:ascii="Calibri" w:hAnsi="Calibri"/>
          <w:b/>
          <w:i/>
          <w:color w:val="002060"/>
          <w:sz w:val="28"/>
          <w:szCs w:val="28"/>
        </w:rPr>
        <w:t xml:space="preserve"> </w:t>
      </w:r>
    </w:p>
    <w:p w14:paraId="587A4D43" w14:textId="1A918739" w:rsidR="00D454ED" w:rsidRPr="009F628E" w:rsidRDefault="00E97C20" w:rsidP="00D454E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center"/>
        <w:rPr>
          <w:rFonts w:ascii="Calibri" w:eastAsia="Cambria" w:hAnsi="Calibri" w:cs="Helvetica"/>
          <w:b/>
          <w:bCs/>
          <w:i/>
          <w:color w:val="002060"/>
          <w:sz w:val="28"/>
          <w:szCs w:val="28"/>
          <w:lang w:eastAsia="ar-SA"/>
        </w:rPr>
      </w:pPr>
      <w:r>
        <w:rPr>
          <w:rFonts w:ascii="Calibri" w:eastAsia="Cambria" w:hAnsi="Calibri" w:cs="Helvetica"/>
          <w:b/>
          <w:i/>
          <w:color w:val="002060"/>
          <w:sz w:val="28"/>
          <w:szCs w:val="28"/>
          <w:lang w:eastAsia="ar-SA"/>
        </w:rPr>
        <w:t>ISPETTORIA SALESIANA SAN MARCO</w:t>
      </w:r>
      <w:r w:rsidR="00D454ED" w:rsidRPr="009F628E">
        <w:rPr>
          <w:rFonts w:ascii="Calibri" w:eastAsia="Cambria" w:hAnsi="Calibri" w:cs="Helvetica"/>
          <w:b/>
          <w:bCs/>
          <w:i/>
          <w:color w:val="002060"/>
          <w:sz w:val="28"/>
          <w:szCs w:val="28"/>
          <w:lang w:eastAsia="ar-SA"/>
        </w:rPr>
        <w:t xml:space="preserve"> </w:t>
      </w:r>
    </w:p>
    <w:p w14:paraId="66F2D815" w14:textId="7C1D281B" w:rsidR="00F06169" w:rsidRDefault="00DB4762" w:rsidP="00BF03A3">
      <w:pPr>
        <w:pStyle w:val="Corpodeltesto"/>
        <w:spacing w:line="240" w:lineRule="auto"/>
        <w:rPr>
          <w:rFonts w:ascii="Calibri" w:hAnsi="Calibri"/>
          <w:i/>
          <w:color w:val="002060"/>
          <w:sz w:val="28"/>
          <w:szCs w:val="28"/>
          <w:lang w:val="it-IT"/>
        </w:rPr>
      </w:pPr>
      <w:r>
        <w:rPr>
          <w:rFonts w:ascii="Calibri" w:hAnsi="Calibri"/>
          <w:i/>
          <w:color w:val="002060"/>
          <w:sz w:val="28"/>
          <w:szCs w:val="28"/>
          <w:lang w:val="it-IT"/>
        </w:rPr>
        <w:t>dell’</w:t>
      </w:r>
      <w:r w:rsidR="00E97C20">
        <w:rPr>
          <w:rFonts w:ascii="Calibri" w:hAnsi="Calibri"/>
          <w:i/>
          <w:color w:val="002060"/>
          <w:sz w:val="28"/>
          <w:szCs w:val="28"/>
          <w:lang w:val="it-IT"/>
        </w:rPr>
        <w:t>ent</w:t>
      </w:r>
      <w:r>
        <w:rPr>
          <w:rFonts w:ascii="Calibri" w:hAnsi="Calibri"/>
          <w:i/>
          <w:color w:val="002060"/>
          <w:sz w:val="28"/>
          <w:szCs w:val="28"/>
          <w:lang w:val="it-IT"/>
        </w:rPr>
        <w:t>e</w:t>
      </w:r>
      <w:r w:rsidR="00E97C20">
        <w:rPr>
          <w:rFonts w:ascii="Calibri" w:hAnsi="Calibri"/>
          <w:i/>
          <w:color w:val="002060"/>
          <w:sz w:val="28"/>
          <w:szCs w:val="28"/>
          <w:lang w:val="it-IT"/>
        </w:rPr>
        <w:t xml:space="preserve"> ecclesiastic</w:t>
      </w:r>
      <w:r>
        <w:rPr>
          <w:rFonts w:ascii="Calibri" w:hAnsi="Calibri"/>
          <w:i/>
          <w:color w:val="002060"/>
          <w:sz w:val="28"/>
          <w:szCs w:val="28"/>
          <w:lang w:val="it-IT"/>
        </w:rPr>
        <w:t>o</w:t>
      </w:r>
      <w:r w:rsidR="00E97C20">
        <w:rPr>
          <w:rFonts w:ascii="Calibri" w:hAnsi="Calibri"/>
          <w:i/>
          <w:color w:val="002060"/>
          <w:sz w:val="28"/>
          <w:szCs w:val="28"/>
          <w:lang w:val="it-IT"/>
        </w:rPr>
        <w:t xml:space="preserve"> </w:t>
      </w:r>
      <w:r w:rsidR="00B8310F" w:rsidRPr="009F628E">
        <w:rPr>
          <w:rFonts w:ascii="Calibri" w:hAnsi="Calibri"/>
          <w:i/>
          <w:color w:val="002060"/>
          <w:sz w:val="28"/>
          <w:szCs w:val="28"/>
        </w:rPr>
        <w:t>civilmente riconosciut</w:t>
      </w:r>
      <w:r>
        <w:rPr>
          <w:rFonts w:ascii="Calibri" w:hAnsi="Calibri"/>
          <w:i/>
          <w:color w:val="002060"/>
          <w:sz w:val="28"/>
          <w:szCs w:val="28"/>
        </w:rPr>
        <w:t>o</w:t>
      </w:r>
    </w:p>
    <w:p w14:paraId="229DBF0F" w14:textId="04BD734F" w:rsidR="00E97C20" w:rsidRPr="009F628E" w:rsidRDefault="00DB4762" w:rsidP="00E97C20">
      <w:pPr>
        <w:pStyle w:val="Corpodeltesto"/>
        <w:spacing w:after="120" w:line="240" w:lineRule="auto"/>
        <w:rPr>
          <w:rFonts w:ascii="Calibri" w:hAnsi="Calibri"/>
          <w:i/>
          <w:color w:val="002060"/>
          <w:sz w:val="28"/>
          <w:szCs w:val="28"/>
        </w:rPr>
      </w:pPr>
      <w:r>
        <w:rPr>
          <w:rFonts w:ascii="Calibri" w:hAnsi="Calibri"/>
          <w:i/>
          <w:color w:val="002060"/>
          <w:sz w:val="28"/>
          <w:szCs w:val="28"/>
          <w:lang w:val="it-IT"/>
        </w:rPr>
        <w:t>COLLEGIO</w:t>
      </w:r>
      <w:r w:rsidR="00E97C20">
        <w:rPr>
          <w:rFonts w:ascii="Calibri" w:hAnsi="Calibri"/>
          <w:i/>
          <w:color w:val="002060"/>
          <w:sz w:val="28"/>
          <w:szCs w:val="28"/>
          <w:lang w:val="it-IT"/>
        </w:rPr>
        <w:t xml:space="preserve"> </w:t>
      </w:r>
      <w:r>
        <w:rPr>
          <w:rFonts w:ascii="Calibri" w:hAnsi="Calibri"/>
          <w:i/>
          <w:color w:val="002060"/>
          <w:sz w:val="28"/>
          <w:szCs w:val="28"/>
          <w:lang w:val="it-IT"/>
        </w:rPr>
        <w:t>MANFREDINI</w:t>
      </w:r>
    </w:p>
    <w:p w14:paraId="186D0B6E" w14:textId="3ECB68B3" w:rsidR="00F06169" w:rsidRPr="00496AB3" w:rsidRDefault="00F06169" w:rsidP="00BF03A3">
      <w:pPr>
        <w:pStyle w:val="Corpodeltesto"/>
        <w:spacing w:line="240" w:lineRule="auto"/>
        <w:rPr>
          <w:rFonts w:ascii="Calibri" w:hAnsi="Calibri"/>
          <w:b w:val="0"/>
          <w:bCs/>
          <w:sz w:val="24"/>
          <w:szCs w:val="24"/>
        </w:rPr>
      </w:pPr>
      <w:r w:rsidRPr="00496AB3">
        <w:rPr>
          <w:rFonts w:ascii="Calibri" w:hAnsi="Calibri"/>
          <w:b w:val="0"/>
          <w:bCs/>
          <w:sz w:val="24"/>
          <w:szCs w:val="24"/>
        </w:rPr>
        <w:t xml:space="preserve">(ai sensi </w:t>
      </w:r>
      <w:r w:rsidR="00884D0B">
        <w:rPr>
          <w:rFonts w:ascii="Calibri" w:hAnsi="Calibri"/>
          <w:b w:val="0"/>
          <w:bCs/>
          <w:sz w:val="24"/>
          <w:szCs w:val="24"/>
          <w:lang w:val="it-IT"/>
        </w:rPr>
        <w:t>dell’art. 42-</w:t>
      </w:r>
      <w:r w:rsidR="00884D0B" w:rsidRPr="00884D0B">
        <w:rPr>
          <w:rFonts w:ascii="Calibri" w:hAnsi="Calibri"/>
          <w:b w:val="0"/>
          <w:bCs/>
          <w:i/>
          <w:sz w:val="24"/>
          <w:szCs w:val="24"/>
          <w:lang w:val="it-IT"/>
        </w:rPr>
        <w:t>bis</w:t>
      </w:r>
      <w:r w:rsidR="00884D0B">
        <w:rPr>
          <w:rFonts w:ascii="Calibri" w:hAnsi="Calibri"/>
          <w:b w:val="0"/>
          <w:bCs/>
          <w:sz w:val="24"/>
          <w:szCs w:val="24"/>
          <w:lang w:val="it-IT"/>
        </w:rPr>
        <w:t xml:space="preserve"> </w:t>
      </w:r>
      <w:r w:rsidR="009924FD">
        <w:rPr>
          <w:rFonts w:ascii="Calibri" w:hAnsi="Calibri"/>
          <w:b w:val="0"/>
          <w:bCs/>
          <w:sz w:val="24"/>
          <w:szCs w:val="24"/>
        </w:rPr>
        <w:t xml:space="preserve">del </w:t>
      </w:r>
      <w:r w:rsidR="009924FD">
        <w:rPr>
          <w:rFonts w:ascii="Calibri" w:hAnsi="Calibri"/>
          <w:b w:val="0"/>
          <w:bCs/>
          <w:sz w:val="24"/>
          <w:szCs w:val="24"/>
          <w:lang w:val="it-IT"/>
        </w:rPr>
        <w:t>C</w:t>
      </w:r>
      <w:r w:rsidRPr="00496AB3">
        <w:rPr>
          <w:rFonts w:ascii="Calibri" w:hAnsi="Calibri"/>
          <w:b w:val="0"/>
          <w:bCs/>
          <w:sz w:val="24"/>
          <w:szCs w:val="24"/>
        </w:rPr>
        <w:t>odice civile)</w:t>
      </w:r>
    </w:p>
    <w:p w14:paraId="2A5C2FB6" w14:textId="77777777" w:rsidR="00F06169" w:rsidRPr="00496AB3" w:rsidRDefault="00F06169" w:rsidP="00BF03A3">
      <w:pPr>
        <w:jc w:val="center"/>
        <w:rPr>
          <w:rFonts w:ascii="Calibri" w:hAnsi="Calibri"/>
          <w:b/>
          <w:sz w:val="24"/>
          <w:szCs w:val="24"/>
        </w:rPr>
      </w:pPr>
    </w:p>
    <w:p w14:paraId="2D9F2E2A" w14:textId="77777777" w:rsidR="00F06169" w:rsidRPr="00496AB3" w:rsidRDefault="00F06169" w:rsidP="00BF03A3">
      <w:pPr>
        <w:jc w:val="center"/>
        <w:rPr>
          <w:rFonts w:ascii="Calibri" w:hAnsi="Calibri"/>
          <w:b/>
          <w:sz w:val="24"/>
          <w:szCs w:val="24"/>
        </w:rPr>
      </w:pPr>
    </w:p>
    <w:p w14:paraId="4EBABAF4" w14:textId="77777777" w:rsidR="00F06169" w:rsidRPr="00496AB3" w:rsidRDefault="00F06169" w:rsidP="00BF03A3">
      <w:pPr>
        <w:jc w:val="center"/>
        <w:rPr>
          <w:rFonts w:ascii="Calibri" w:hAnsi="Calibri"/>
          <w:b/>
          <w:sz w:val="24"/>
          <w:szCs w:val="24"/>
        </w:rPr>
      </w:pPr>
    </w:p>
    <w:p w14:paraId="6CA2F73B" w14:textId="77777777" w:rsidR="00F06169" w:rsidRPr="00E75E22" w:rsidRDefault="00F06169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168"/>
        <w:jc w:val="both"/>
        <w:rPr>
          <w:rFonts w:ascii="Calibri" w:hAnsi="Calibri"/>
          <w:b/>
          <w:bCs/>
          <w:smallCaps/>
          <w:sz w:val="24"/>
        </w:rPr>
      </w:pPr>
      <w:r>
        <w:rPr>
          <w:rFonts w:ascii="Calibri" w:hAnsi="Calibri"/>
          <w:b/>
          <w:bCs/>
          <w:smallCaps/>
          <w:sz w:val="24"/>
        </w:rPr>
        <w:t>PREMESSA</w:t>
      </w:r>
    </w:p>
    <w:p w14:paraId="4A0BBB88" w14:textId="1BB983DB" w:rsidR="00DB24C8" w:rsidRDefault="00F06169" w:rsidP="00BF03A3">
      <w:pPr>
        <w:tabs>
          <w:tab w:val="left" w:pos="3402"/>
        </w:tabs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Il presente progetto di fusione </w:t>
      </w:r>
      <w:r w:rsidR="008029B2">
        <w:rPr>
          <w:rFonts w:ascii="Calibri" w:hAnsi="Calibri"/>
          <w:sz w:val="24"/>
        </w:rPr>
        <w:t>(di seguito, il “Progetto di Fusione”) è volto a realizzare l’integrazione d</w:t>
      </w:r>
      <w:r w:rsidR="00E97C20">
        <w:rPr>
          <w:rFonts w:ascii="Calibri" w:hAnsi="Calibri"/>
          <w:sz w:val="24"/>
        </w:rPr>
        <w:t>e</w:t>
      </w:r>
      <w:r w:rsidR="00DB4762">
        <w:rPr>
          <w:rFonts w:ascii="Calibri" w:hAnsi="Calibri"/>
          <w:sz w:val="24"/>
        </w:rPr>
        <w:t>ll’</w:t>
      </w:r>
      <w:r w:rsidR="00E97C20">
        <w:rPr>
          <w:rFonts w:ascii="Calibri" w:hAnsi="Calibri"/>
          <w:sz w:val="24"/>
        </w:rPr>
        <w:t>ent</w:t>
      </w:r>
      <w:r w:rsidR="00DB4762">
        <w:rPr>
          <w:rFonts w:ascii="Calibri" w:hAnsi="Calibri"/>
          <w:sz w:val="24"/>
        </w:rPr>
        <w:t>e</w:t>
      </w:r>
      <w:r w:rsidR="00E97C20">
        <w:rPr>
          <w:rFonts w:ascii="Calibri" w:hAnsi="Calibri"/>
          <w:sz w:val="24"/>
        </w:rPr>
        <w:t xml:space="preserve"> ecclesiastic</w:t>
      </w:r>
      <w:r w:rsidR="00DB4762">
        <w:rPr>
          <w:rFonts w:ascii="Calibri" w:hAnsi="Calibri"/>
          <w:sz w:val="24"/>
        </w:rPr>
        <w:t>o</w:t>
      </w:r>
      <w:r w:rsidR="00E97C20">
        <w:rPr>
          <w:rFonts w:ascii="Calibri" w:hAnsi="Calibri"/>
          <w:sz w:val="24"/>
        </w:rPr>
        <w:t xml:space="preserve"> c</w:t>
      </w:r>
      <w:r w:rsidR="008029B2">
        <w:rPr>
          <w:rFonts w:ascii="Calibri" w:hAnsi="Calibri"/>
          <w:sz w:val="24"/>
        </w:rPr>
        <w:t>ivilmente</w:t>
      </w:r>
      <w:r w:rsidR="00DB24C8">
        <w:rPr>
          <w:rFonts w:ascii="Calibri" w:hAnsi="Calibri"/>
          <w:sz w:val="24"/>
        </w:rPr>
        <w:t xml:space="preserve"> riconosciut</w:t>
      </w:r>
      <w:r w:rsidR="00DB4762">
        <w:rPr>
          <w:rFonts w:ascii="Calibri" w:hAnsi="Calibri"/>
          <w:sz w:val="24"/>
        </w:rPr>
        <w:t xml:space="preserve">o </w:t>
      </w:r>
      <w:r w:rsidR="00DB4762">
        <w:rPr>
          <w:rFonts w:ascii="Calibri" w:hAnsi="Calibri"/>
          <w:b/>
          <w:bCs/>
          <w:sz w:val="24"/>
          <w:szCs w:val="24"/>
        </w:rPr>
        <w:t>Collegio</w:t>
      </w:r>
      <w:r w:rsidR="00064A4E">
        <w:rPr>
          <w:rFonts w:ascii="Calibri" w:hAnsi="Calibri"/>
          <w:b/>
          <w:bCs/>
          <w:sz w:val="24"/>
          <w:szCs w:val="24"/>
        </w:rPr>
        <w:t xml:space="preserve"> </w:t>
      </w:r>
      <w:r w:rsidR="00DB4762">
        <w:rPr>
          <w:rFonts w:ascii="Calibri" w:hAnsi="Calibri"/>
          <w:b/>
          <w:bCs/>
          <w:sz w:val="24"/>
          <w:szCs w:val="24"/>
        </w:rPr>
        <w:t>Manfredini</w:t>
      </w:r>
      <w:r w:rsidR="003C3958" w:rsidRPr="003C3958">
        <w:rPr>
          <w:rFonts w:ascii="Calibri" w:hAnsi="Calibri"/>
          <w:sz w:val="24"/>
        </w:rPr>
        <w:t>,</w:t>
      </w:r>
      <w:r w:rsidR="006B08A6">
        <w:rPr>
          <w:rFonts w:ascii="Calibri" w:hAnsi="Calibri"/>
          <w:sz w:val="24"/>
        </w:rPr>
        <w:t xml:space="preserve"> </w:t>
      </w:r>
      <w:r w:rsidR="0013709F">
        <w:rPr>
          <w:rFonts w:ascii="Calibri" w:hAnsi="Calibri"/>
          <w:sz w:val="24"/>
        </w:rPr>
        <w:t xml:space="preserve">(di seguito anche </w:t>
      </w:r>
      <w:r w:rsidR="00DB4762">
        <w:rPr>
          <w:rFonts w:ascii="Calibri" w:hAnsi="Calibri"/>
          <w:sz w:val="24"/>
        </w:rPr>
        <w:t>l’</w:t>
      </w:r>
      <w:r>
        <w:rPr>
          <w:rFonts w:ascii="Calibri" w:hAnsi="Calibri"/>
          <w:sz w:val="24"/>
        </w:rPr>
        <w:t>“</w:t>
      </w:r>
      <w:r w:rsidR="00B34A5A">
        <w:rPr>
          <w:rFonts w:ascii="Calibri" w:hAnsi="Calibri"/>
          <w:b/>
          <w:color w:val="002060"/>
          <w:sz w:val="24"/>
          <w:szCs w:val="24"/>
        </w:rPr>
        <w:t>Ent</w:t>
      </w:r>
      <w:r w:rsidR="00DB4762">
        <w:rPr>
          <w:rFonts w:ascii="Calibri" w:hAnsi="Calibri"/>
          <w:b/>
          <w:color w:val="002060"/>
          <w:sz w:val="24"/>
          <w:szCs w:val="24"/>
        </w:rPr>
        <w:t>e</w:t>
      </w:r>
      <w:r w:rsidR="00B34A5A">
        <w:rPr>
          <w:rFonts w:ascii="Calibri" w:hAnsi="Calibri"/>
          <w:b/>
          <w:color w:val="002060"/>
          <w:sz w:val="24"/>
          <w:szCs w:val="24"/>
        </w:rPr>
        <w:t xml:space="preserve"> in</w:t>
      </w:r>
      <w:r w:rsidR="0013709F" w:rsidRPr="00460A8D">
        <w:rPr>
          <w:rFonts w:ascii="Calibri" w:hAnsi="Calibri"/>
          <w:b/>
          <w:color w:val="002060"/>
          <w:sz w:val="24"/>
          <w:szCs w:val="24"/>
        </w:rPr>
        <w:t>corporand</w:t>
      </w:r>
      <w:r w:rsidR="00DB4762">
        <w:rPr>
          <w:rFonts w:ascii="Calibri" w:hAnsi="Calibri"/>
          <w:b/>
          <w:color w:val="002060"/>
          <w:sz w:val="24"/>
          <w:szCs w:val="24"/>
        </w:rPr>
        <w:t>o</w:t>
      </w:r>
      <w:r>
        <w:rPr>
          <w:rFonts w:ascii="Calibri" w:hAnsi="Calibri"/>
          <w:sz w:val="24"/>
        </w:rPr>
        <w:t xml:space="preserve">”) </w:t>
      </w:r>
    </w:p>
    <w:p w14:paraId="3F2623BA" w14:textId="4097C7B2" w:rsidR="00F06169" w:rsidRPr="001A152F" w:rsidRDefault="00F06169" w:rsidP="00BF03A3">
      <w:pPr>
        <w:tabs>
          <w:tab w:val="left" w:pos="3402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</w:rPr>
        <w:t>con l</w:t>
      </w:r>
      <w:r w:rsidR="00CE248B">
        <w:rPr>
          <w:rFonts w:ascii="Calibri" w:hAnsi="Calibri"/>
          <w:sz w:val="24"/>
        </w:rPr>
        <w:t>’</w:t>
      </w:r>
      <w:r w:rsidR="00B34A5A">
        <w:rPr>
          <w:rFonts w:ascii="Calibri" w:hAnsi="Calibri"/>
          <w:sz w:val="24"/>
        </w:rPr>
        <w:t>ente ecclesiastico civilmente r</w:t>
      </w:r>
      <w:r w:rsidR="00FA2BE0">
        <w:rPr>
          <w:rFonts w:ascii="Calibri" w:hAnsi="Calibri"/>
          <w:sz w:val="24"/>
        </w:rPr>
        <w:t>iconosciut</w:t>
      </w:r>
      <w:r w:rsidR="00B34A5A">
        <w:rPr>
          <w:rFonts w:ascii="Calibri" w:hAnsi="Calibri"/>
          <w:sz w:val="24"/>
        </w:rPr>
        <w:t>o</w:t>
      </w:r>
      <w:r w:rsidR="00CE248B">
        <w:rPr>
          <w:rFonts w:ascii="Calibri" w:hAnsi="Calibri"/>
          <w:sz w:val="24"/>
        </w:rPr>
        <w:t xml:space="preserve"> </w:t>
      </w:r>
      <w:r w:rsidR="00B34A5A">
        <w:rPr>
          <w:rFonts w:ascii="Calibri" w:hAnsi="Calibri"/>
          <w:b/>
          <w:sz w:val="24"/>
        </w:rPr>
        <w:t>Ispettoria Salesiana San Marco</w:t>
      </w:r>
      <w:r w:rsidR="00D454ED">
        <w:rPr>
          <w:rFonts w:ascii="Calibri" w:hAnsi="Calibri"/>
          <w:sz w:val="24"/>
        </w:rPr>
        <w:t xml:space="preserve"> (</w:t>
      </w:r>
      <w:r w:rsidR="00B34A5A">
        <w:rPr>
          <w:rFonts w:ascii="Calibri" w:hAnsi="Calibri"/>
          <w:sz w:val="24"/>
        </w:rPr>
        <w:t>di</w:t>
      </w:r>
      <w:r>
        <w:rPr>
          <w:rFonts w:ascii="Calibri" w:hAnsi="Calibri"/>
          <w:sz w:val="24"/>
        </w:rPr>
        <w:t xml:space="preserve"> seguito, </w:t>
      </w:r>
      <w:r w:rsidR="009F628E">
        <w:rPr>
          <w:rFonts w:ascii="Calibri" w:hAnsi="Calibri"/>
          <w:sz w:val="24"/>
        </w:rPr>
        <w:t>l’</w:t>
      </w:r>
      <w:r>
        <w:rPr>
          <w:rFonts w:ascii="Calibri" w:hAnsi="Calibri"/>
          <w:sz w:val="24"/>
        </w:rPr>
        <w:t>“</w:t>
      </w:r>
      <w:r w:rsidR="00D454ED" w:rsidRPr="00460A8D">
        <w:rPr>
          <w:rFonts w:ascii="Calibri" w:hAnsi="Calibri"/>
          <w:b/>
          <w:color w:val="002060"/>
          <w:sz w:val="24"/>
        </w:rPr>
        <w:t>Ente</w:t>
      </w:r>
      <w:r w:rsidR="0013709F" w:rsidRPr="00460A8D">
        <w:rPr>
          <w:rFonts w:ascii="Calibri" w:hAnsi="Calibri"/>
          <w:b/>
          <w:color w:val="002060"/>
          <w:sz w:val="24"/>
        </w:rPr>
        <w:t xml:space="preserve"> incorporante</w:t>
      </w:r>
      <w:r>
        <w:rPr>
          <w:rFonts w:ascii="Calibri" w:hAnsi="Calibri"/>
          <w:sz w:val="24"/>
        </w:rPr>
        <w:t>”), mediante l’incorporazione d</w:t>
      </w:r>
      <w:r w:rsidR="00CE248B">
        <w:rPr>
          <w:rFonts w:ascii="Calibri" w:hAnsi="Calibri"/>
          <w:sz w:val="24"/>
        </w:rPr>
        <w:t>e</w:t>
      </w:r>
      <w:r w:rsidR="00DB4762">
        <w:rPr>
          <w:rFonts w:ascii="Calibri" w:hAnsi="Calibri"/>
          <w:sz w:val="24"/>
        </w:rPr>
        <w:t>l</w:t>
      </w:r>
      <w:r w:rsidR="00CE248B">
        <w:rPr>
          <w:rFonts w:ascii="Calibri" w:hAnsi="Calibri"/>
          <w:sz w:val="24"/>
        </w:rPr>
        <w:t xml:space="preserve"> predett</w:t>
      </w:r>
      <w:r w:rsidR="00DB4762">
        <w:rPr>
          <w:rFonts w:ascii="Calibri" w:hAnsi="Calibri"/>
          <w:sz w:val="24"/>
        </w:rPr>
        <w:t>o</w:t>
      </w:r>
      <w:r w:rsidR="00B34A5A">
        <w:rPr>
          <w:rFonts w:ascii="Calibri" w:hAnsi="Calibri"/>
          <w:sz w:val="24"/>
        </w:rPr>
        <w:t xml:space="preserve"> </w:t>
      </w:r>
      <w:r w:rsidR="00B34A5A">
        <w:rPr>
          <w:rFonts w:ascii="Calibri" w:hAnsi="Calibri"/>
          <w:b/>
          <w:sz w:val="24"/>
          <w:szCs w:val="24"/>
        </w:rPr>
        <w:t>Ent</w:t>
      </w:r>
      <w:r w:rsidR="00DB4762">
        <w:rPr>
          <w:rFonts w:ascii="Calibri" w:hAnsi="Calibri"/>
          <w:b/>
          <w:sz w:val="24"/>
          <w:szCs w:val="24"/>
        </w:rPr>
        <w:t>e</w:t>
      </w:r>
      <w:r w:rsidR="00F47993">
        <w:rPr>
          <w:rFonts w:ascii="Calibri" w:hAnsi="Calibri"/>
          <w:b/>
          <w:sz w:val="24"/>
          <w:szCs w:val="24"/>
        </w:rPr>
        <w:t xml:space="preserve"> incorporand</w:t>
      </w:r>
      <w:r w:rsidR="00DB4762">
        <w:rPr>
          <w:rFonts w:ascii="Calibri" w:hAnsi="Calibri"/>
          <w:b/>
          <w:sz w:val="24"/>
          <w:szCs w:val="24"/>
        </w:rPr>
        <w:t>o</w:t>
      </w:r>
      <w:r w:rsidR="00CE248B">
        <w:rPr>
          <w:rFonts w:ascii="Calibri" w:hAnsi="Calibri"/>
          <w:sz w:val="24"/>
        </w:rPr>
        <w:t xml:space="preserve"> ne</w:t>
      </w:r>
      <w:r>
        <w:rPr>
          <w:rFonts w:ascii="Calibri" w:hAnsi="Calibri"/>
          <w:sz w:val="24"/>
        </w:rPr>
        <w:t>ll</w:t>
      </w:r>
      <w:r w:rsidR="00D454ED">
        <w:rPr>
          <w:rFonts w:ascii="Calibri" w:hAnsi="Calibri"/>
          <w:sz w:val="24"/>
        </w:rPr>
        <w:t>’</w:t>
      </w:r>
      <w:r w:rsidR="00D454ED" w:rsidRPr="009F628E">
        <w:rPr>
          <w:rFonts w:ascii="Calibri" w:hAnsi="Calibri"/>
          <w:b/>
          <w:sz w:val="24"/>
        </w:rPr>
        <w:t>Ente</w:t>
      </w:r>
      <w:r w:rsidR="008029B2">
        <w:rPr>
          <w:rFonts w:ascii="Calibri" w:hAnsi="Calibri"/>
          <w:sz w:val="24"/>
        </w:rPr>
        <w:t xml:space="preserve"> </w:t>
      </w:r>
      <w:r w:rsidR="008029B2" w:rsidRPr="009F628E">
        <w:rPr>
          <w:rFonts w:ascii="Calibri" w:hAnsi="Calibri"/>
          <w:b/>
          <w:sz w:val="24"/>
        </w:rPr>
        <w:t>incorporante</w:t>
      </w:r>
      <w:r>
        <w:rPr>
          <w:rFonts w:ascii="Calibri" w:hAnsi="Calibri"/>
          <w:sz w:val="24"/>
        </w:rPr>
        <w:t>.</w:t>
      </w:r>
    </w:p>
    <w:p w14:paraId="35356FD0" w14:textId="77777777" w:rsidR="00DB24C8" w:rsidRDefault="00DB24C8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</w:p>
    <w:p w14:paraId="5E0F3ED9" w14:textId="36B0F48B" w:rsidR="0013709F" w:rsidRDefault="00F06169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 w:rsidRPr="003C36FC">
        <w:rPr>
          <w:rFonts w:ascii="Calibri" w:hAnsi="Calibri"/>
          <w:sz w:val="24"/>
        </w:rPr>
        <w:t>Tale integrazione rientra nel</w:t>
      </w:r>
      <w:r w:rsidR="00D454ED">
        <w:rPr>
          <w:rFonts w:ascii="Calibri" w:hAnsi="Calibri"/>
          <w:sz w:val="24"/>
        </w:rPr>
        <w:t xml:space="preserve"> contesto </w:t>
      </w:r>
      <w:r w:rsidRPr="003C36FC">
        <w:rPr>
          <w:rFonts w:ascii="Calibri" w:hAnsi="Calibri"/>
          <w:sz w:val="24"/>
        </w:rPr>
        <w:t>d</w:t>
      </w:r>
      <w:r w:rsidR="001F7A13">
        <w:rPr>
          <w:rFonts w:ascii="Calibri" w:hAnsi="Calibri"/>
          <w:sz w:val="24"/>
        </w:rPr>
        <w:t>el</w:t>
      </w:r>
      <w:r w:rsidR="00AB517B">
        <w:rPr>
          <w:rFonts w:ascii="Calibri" w:hAnsi="Calibri"/>
          <w:sz w:val="24"/>
        </w:rPr>
        <w:t>la</w:t>
      </w:r>
      <w:r w:rsidRPr="003C36FC">
        <w:rPr>
          <w:rFonts w:ascii="Calibri" w:hAnsi="Calibri"/>
          <w:sz w:val="24"/>
        </w:rPr>
        <w:t xml:space="preserve"> ri</w:t>
      </w:r>
      <w:r w:rsidR="0013709F">
        <w:rPr>
          <w:rFonts w:ascii="Calibri" w:hAnsi="Calibri"/>
          <w:sz w:val="24"/>
        </w:rPr>
        <w:t xml:space="preserve">organizzazione </w:t>
      </w:r>
      <w:r w:rsidRPr="003C36FC">
        <w:rPr>
          <w:rFonts w:ascii="Calibri" w:hAnsi="Calibri"/>
          <w:sz w:val="24"/>
        </w:rPr>
        <w:t>de</w:t>
      </w:r>
      <w:r w:rsidR="001F7A13">
        <w:rPr>
          <w:rFonts w:ascii="Calibri" w:hAnsi="Calibri"/>
          <w:sz w:val="24"/>
        </w:rPr>
        <w:t xml:space="preserve">gli enti ecclesiastici che, componenti della presenza </w:t>
      </w:r>
      <w:r w:rsidR="0013709F">
        <w:rPr>
          <w:rFonts w:ascii="Calibri" w:hAnsi="Calibri"/>
          <w:sz w:val="24"/>
        </w:rPr>
        <w:t>salesian</w:t>
      </w:r>
      <w:r w:rsidR="001F7A13">
        <w:rPr>
          <w:rFonts w:ascii="Calibri" w:hAnsi="Calibri"/>
          <w:sz w:val="24"/>
        </w:rPr>
        <w:t>a come meglio descritta di seguito</w:t>
      </w:r>
      <w:r w:rsidR="0013709F">
        <w:rPr>
          <w:rFonts w:ascii="Calibri" w:hAnsi="Calibri"/>
          <w:sz w:val="24"/>
        </w:rPr>
        <w:t>, operano ne</w:t>
      </w:r>
      <w:r w:rsidR="00DB24C8">
        <w:rPr>
          <w:rFonts w:ascii="Calibri" w:hAnsi="Calibri"/>
          <w:sz w:val="24"/>
        </w:rPr>
        <w:t xml:space="preserve">llo spazio </w:t>
      </w:r>
      <w:r w:rsidR="0013709F">
        <w:rPr>
          <w:rFonts w:ascii="Calibri" w:hAnsi="Calibri"/>
          <w:sz w:val="24"/>
        </w:rPr>
        <w:t>territorial</w:t>
      </w:r>
      <w:r w:rsidR="00DB24C8">
        <w:rPr>
          <w:rFonts w:ascii="Calibri" w:hAnsi="Calibri"/>
          <w:sz w:val="24"/>
        </w:rPr>
        <w:t xml:space="preserve">e di competenza </w:t>
      </w:r>
      <w:r w:rsidR="0013709F">
        <w:rPr>
          <w:rFonts w:ascii="Calibri" w:hAnsi="Calibri"/>
          <w:sz w:val="24"/>
        </w:rPr>
        <w:t>dell’</w:t>
      </w:r>
      <w:r w:rsidR="0013709F" w:rsidRPr="0013709F">
        <w:rPr>
          <w:rFonts w:ascii="Calibri" w:hAnsi="Calibri"/>
          <w:i/>
          <w:iCs/>
          <w:sz w:val="24"/>
        </w:rPr>
        <w:t>Ispettoria</w:t>
      </w:r>
      <w:r w:rsidR="0013709F">
        <w:rPr>
          <w:rFonts w:ascii="Calibri" w:hAnsi="Calibri"/>
          <w:sz w:val="24"/>
        </w:rPr>
        <w:t xml:space="preserve"> </w:t>
      </w:r>
      <w:r w:rsidR="0013709F" w:rsidRPr="0013709F">
        <w:rPr>
          <w:rFonts w:ascii="Calibri" w:hAnsi="Calibri"/>
          <w:i/>
          <w:iCs/>
          <w:sz w:val="24"/>
        </w:rPr>
        <w:t>Salesiana San Marco</w:t>
      </w:r>
      <w:r w:rsidR="00E158E9">
        <w:rPr>
          <w:rFonts w:ascii="Calibri" w:hAnsi="Calibri"/>
          <w:sz w:val="24"/>
        </w:rPr>
        <w:t>,</w:t>
      </w:r>
      <w:r w:rsidR="0013709F" w:rsidRPr="0013709F">
        <w:rPr>
          <w:rFonts w:ascii="Calibri" w:hAnsi="Calibri"/>
          <w:i/>
          <w:iCs/>
          <w:sz w:val="24"/>
        </w:rPr>
        <w:t xml:space="preserve"> </w:t>
      </w:r>
      <w:r w:rsidR="001F7A13" w:rsidRPr="001F7A13">
        <w:rPr>
          <w:rFonts w:ascii="Calibri" w:hAnsi="Calibri"/>
          <w:b/>
          <w:bCs/>
          <w:sz w:val="24"/>
        </w:rPr>
        <w:t>E</w:t>
      </w:r>
      <w:r w:rsidR="009F628E" w:rsidRPr="001F7A13">
        <w:rPr>
          <w:rFonts w:ascii="Calibri" w:hAnsi="Calibri"/>
          <w:b/>
          <w:bCs/>
          <w:sz w:val="24"/>
        </w:rPr>
        <w:t xml:space="preserve">nte </w:t>
      </w:r>
      <w:r w:rsidR="0033077D">
        <w:rPr>
          <w:rFonts w:ascii="Calibri" w:hAnsi="Calibri"/>
          <w:b/>
          <w:bCs/>
          <w:sz w:val="24"/>
        </w:rPr>
        <w:t>i</w:t>
      </w:r>
      <w:r w:rsidR="0033077D" w:rsidRPr="001F7A13">
        <w:rPr>
          <w:rFonts w:ascii="Calibri" w:hAnsi="Calibri"/>
          <w:b/>
          <w:bCs/>
          <w:sz w:val="24"/>
        </w:rPr>
        <w:t>ncorporante</w:t>
      </w:r>
      <w:r w:rsidR="0033077D">
        <w:rPr>
          <w:rFonts w:ascii="Calibri" w:hAnsi="Calibri"/>
          <w:sz w:val="24"/>
        </w:rPr>
        <w:t xml:space="preserve"> </w:t>
      </w:r>
      <w:r w:rsidR="00112E9D">
        <w:rPr>
          <w:rFonts w:ascii="Calibri" w:hAnsi="Calibri"/>
          <w:sz w:val="24"/>
        </w:rPr>
        <w:t xml:space="preserve">con sede in Venezia – Mestre, Via dei Salesiani, 15, </w:t>
      </w:r>
      <w:r w:rsidR="0013709F">
        <w:rPr>
          <w:rFonts w:ascii="Calibri" w:hAnsi="Calibri"/>
          <w:sz w:val="24"/>
        </w:rPr>
        <w:t xml:space="preserve">e quindi nella Regione Veneto, nella Regione Autonoma </w:t>
      </w:r>
      <w:r w:rsidR="006B08A6">
        <w:rPr>
          <w:rFonts w:ascii="Calibri" w:hAnsi="Calibri"/>
          <w:sz w:val="24"/>
        </w:rPr>
        <w:t>Friuli-Venezia Giulia</w:t>
      </w:r>
      <w:r w:rsidR="0013709F">
        <w:rPr>
          <w:rFonts w:ascii="Calibri" w:hAnsi="Calibri"/>
          <w:sz w:val="24"/>
        </w:rPr>
        <w:t>, nella Provincia Autonoma di Trento e nella Provincia Autonoma di Bolzano.</w:t>
      </w:r>
    </w:p>
    <w:p w14:paraId="425B847E" w14:textId="77777777" w:rsidR="00612044" w:rsidRDefault="00612044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</w:p>
    <w:p w14:paraId="576A0BCE" w14:textId="53675C3A" w:rsidR="00612044" w:rsidRPr="0033077D" w:rsidRDefault="00612044" w:rsidP="006120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 w:rsidRPr="0033077D">
        <w:rPr>
          <w:rFonts w:ascii="Calibri" w:hAnsi="Calibri"/>
          <w:sz w:val="24"/>
        </w:rPr>
        <w:t xml:space="preserve">Per ben collocare e </w:t>
      </w:r>
      <w:r w:rsidR="00A456DE" w:rsidRPr="0033077D">
        <w:rPr>
          <w:rFonts w:ascii="Calibri" w:hAnsi="Calibri"/>
          <w:sz w:val="24"/>
        </w:rPr>
        <w:t xml:space="preserve">meglio </w:t>
      </w:r>
      <w:r w:rsidRPr="0033077D">
        <w:rPr>
          <w:rFonts w:ascii="Calibri" w:hAnsi="Calibri"/>
          <w:sz w:val="24"/>
        </w:rPr>
        <w:t xml:space="preserve">comprendere l’operazione straordinaria </w:t>
      </w:r>
      <w:r w:rsidR="00CD2ED9" w:rsidRPr="0033077D">
        <w:rPr>
          <w:rFonts w:ascii="Calibri" w:hAnsi="Calibri"/>
          <w:sz w:val="24"/>
        </w:rPr>
        <w:t xml:space="preserve">di riorganizzazione </w:t>
      </w:r>
      <w:r w:rsidRPr="0033077D">
        <w:rPr>
          <w:rFonts w:ascii="Calibri" w:hAnsi="Calibri"/>
          <w:sz w:val="24"/>
        </w:rPr>
        <w:t>oggetto di questo Progetto</w:t>
      </w:r>
      <w:r w:rsidR="00A456DE" w:rsidRPr="0033077D">
        <w:rPr>
          <w:rFonts w:ascii="Calibri" w:hAnsi="Calibri"/>
          <w:sz w:val="24"/>
        </w:rPr>
        <w:t xml:space="preserve"> di Fusione</w:t>
      </w:r>
      <w:r w:rsidRPr="0033077D">
        <w:rPr>
          <w:rFonts w:ascii="Calibri" w:hAnsi="Calibri"/>
          <w:sz w:val="24"/>
        </w:rPr>
        <w:t xml:space="preserve">, si fa presente che </w:t>
      </w:r>
      <w:r w:rsidR="008953C6" w:rsidRPr="00B46821">
        <w:rPr>
          <w:rFonts w:ascii="Calibri" w:hAnsi="Calibri"/>
          <w:sz w:val="24"/>
        </w:rPr>
        <w:t xml:space="preserve">sia </w:t>
      </w:r>
      <w:r w:rsidRPr="0033077D">
        <w:rPr>
          <w:rFonts w:ascii="Calibri" w:hAnsi="Calibri"/>
          <w:sz w:val="24"/>
        </w:rPr>
        <w:t>l’</w:t>
      </w:r>
      <w:r w:rsidRPr="0033077D">
        <w:rPr>
          <w:rFonts w:ascii="Calibri" w:hAnsi="Calibri"/>
          <w:b/>
          <w:sz w:val="24"/>
        </w:rPr>
        <w:t>Ente</w:t>
      </w:r>
      <w:r w:rsidRPr="0033077D">
        <w:rPr>
          <w:rFonts w:ascii="Calibri" w:hAnsi="Calibri"/>
          <w:sz w:val="24"/>
        </w:rPr>
        <w:t xml:space="preserve"> </w:t>
      </w:r>
      <w:r w:rsidRPr="0033077D">
        <w:rPr>
          <w:rFonts w:ascii="Calibri" w:hAnsi="Calibri"/>
          <w:b/>
          <w:sz w:val="24"/>
        </w:rPr>
        <w:t>incorporante</w:t>
      </w:r>
      <w:r w:rsidRPr="0033077D">
        <w:rPr>
          <w:rFonts w:ascii="Calibri" w:hAnsi="Calibri"/>
          <w:sz w:val="24"/>
        </w:rPr>
        <w:t xml:space="preserve"> </w:t>
      </w:r>
      <w:r w:rsidR="008953C6" w:rsidRPr="0033077D">
        <w:rPr>
          <w:rFonts w:ascii="Calibri" w:hAnsi="Calibri"/>
          <w:sz w:val="24"/>
        </w:rPr>
        <w:t xml:space="preserve">sia </w:t>
      </w:r>
      <w:r w:rsidR="00DB4762">
        <w:rPr>
          <w:rFonts w:ascii="Calibri" w:hAnsi="Calibri"/>
          <w:sz w:val="24"/>
        </w:rPr>
        <w:t>l’</w:t>
      </w:r>
      <w:r w:rsidR="008953C6" w:rsidRPr="00B46821">
        <w:rPr>
          <w:rFonts w:ascii="Calibri" w:hAnsi="Calibri"/>
          <w:b/>
          <w:bCs/>
          <w:sz w:val="24"/>
        </w:rPr>
        <w:t>Ent</w:t>
      </w:r>
      <w:r w:rsidR="00DB4762">
        <w:rPr>
          <w:rFonts w:ascii="Calibri" w:hAnsi="Calibri"/>
          <w:b/>
          <w:bCs/>
          <w:sz w:val="24"/>
        </w:rPr>
        <w:t>e</w:t>
      </w:r>
      <w:r w:rsidR="008953C6" w:rsidRPr="00B46821">
        <w:rPr>
          <w:rFonts w:ascii="Calibri" w:hAnsi="Calibri"/>
          <w:b/>
          <w:bCs/>
          <w:sz w:val="24"/>
        </w:rPr>
        <w:t xml:space="preserve"> incorporand</w:t>
      </w:r>
      <w:r w:rsidR="00DB4762">
        <w:rPr>
          <w:rFonts w:ascii="Calibri" w:hAnsi="Calibri"/>
          <w:b/>
          <w:bCs/>
          <w:sz w:val="24"/>
        </w:rPr>
        <w:t>o</w:t>
      </w:r>
      <w:r w:rsidR="008953C6" w:rsidRPr="0033077D">
        <w:rPr>
          <w:rFonts w:ascii="Calibri" w:hAnsi="Calibri"/>
          <w:sz w:val="24"/>
        </w:rPr>
        <w:t xml:space="preserve"> fanno </w:t>
      </w:r>
      <w:r w:rsidRPr="0033077D">
        <w:rPr>
          <w:rFonts w:ascii="Calibri" w:hAnsi="Calibri"/>
          <w:sz w:val="24"/>
        </w:rPr>
        <w:t xml:space="preserve">parte della complessa struttura della </w:t>
      </w:r>
      <w:r w:rsidRPr="0033077D">
        <w:rPr>
          <w:rFonts w:ascii="Calibri" w:hAnsi="Calibri"/>
          <w:i/>
          <w:iCs/>
          <w:sz w:val="24"/>
        </w:rPr>
        <w:t>Società di San Francesco di Sales</w:t>
      </w:r>
      <w:r w:rsidRPr="0033077D">
        <w:rPr>
          <w:rFonts w:ascii="Calibri" w:hAnsi="Calibri"/>
          <w:sz w:val="24"/>
        </w:rPr>
        <w:t xml:space="preserve">, </w:t>
      </w:r>
      <w:r w:rsidR="008953C6" w:rsidRPr="0033077D">
        <w:rPr>
          <w:rFonts w:ascii="Calibri" w:hAnsi="Calibri"/>
          <w:sz w:val="24"/>
        </w:rPr>
        <w:t xml:space="preserve">Istituto Religioso </w:t>
      </w:r>
      <w:r w:rsidR="00B429C0" w:rsidRPr="0033077D">
        <w:rPr>
          <w:rFonts w:ascii="Calibri" w:hAnsi="Calibri"/>
          <w:sz w:val="24"/>
        </w:rPr>
        <w:t xml:space="preserve">di vita consacrata </w:t>
      </w:r>
      <w:r w:rsidR="008953C6" w:rsidRPr="0033077D">
        <w:rPr>
          <w:rFonts w:ascii="Calibri" w:hAnsi="Calibri"/>
          <w:sz w:val="24"/>
        </w:rPr>
        <w:t xml:space="preserve">di diritto pontificio </w:t>
      </w:r>
      <w:r w:rsidRPr="0033077D">
        <w:rPr>
          <w:rFonts w:ascii="Calibri" w:hAnsi="Calibri"/>
          <w:sz w:val="24"/>
        </w:rPr>
        <w:t>che rappresenta i Salesiani di Don Bosco nella Chiesa universale.</w:t>
      </w:r>
    </w:p>
    <w:p w14:paraId="1A53B4C1" w14:textId="0610A1BA" w:rsidR="00612044" w:rsidRPr="00612044" w:rsidRDefault="008953C6" w:rsidP="006120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L’organo gerarchicamente </w:t>
      </w:r>
      <w:r w:rsidR="00612044" w:rsidRPr="00612044">
        <w:rPr>
          <w:rFonts w:ascii="Calibri" w:hAnsi="Calibri"/>
          <w:sz w:val="24"/>
        </w:rPr>
        <w:t xml:space="preserve">Superiore della </w:t>
      </w:r>
      <w:r w:rsidR="00612044" w:rsidRPr="00A456DE">
        <w:rPr>
          <w:rFonts w:ascii="Calibri" w:hAnsi="Calibri"/>
          <w:i/>
          <w:iCs/>
          <w:sz w:val="24"/>
        </w:rPr>
        <w:t>Società di San Francesco di Sales</w:t>
      </w:r>
      <w:r w:rsidR="00612044" w:rsidRPr="00612044">
        <w:rPr>
          <w:rFonts w:ascii="Calibri" w:hAnsi="Calibri"/>
          <w:sz w:val="24"/>
        </w:rPr>
        <w:t xml:space="preserve"> è il Rettor Maggiore che, quale successore di Don Giovanni Bosco, ha potestà ordinaria di governo che esercita secondo diritto.</w:t>
      </w:r>
    </w:p>
    <w:p w14:paraId="79C1BA62" w14:textId="77777777" w:rsidR="001F7A13" w:rsidRDefault="00612044" w:rsidP="006120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 w:rsidRPr="00612044">
        <w:rPr>
          <w:rFonts w:ascii="Calibri" w:hAnsi="Calibri"/>
          <w:sz w:val="24"/>
        </w:rPr>
        <w:t xml:space="preserve">Spetta </w:t>
      </w:r>
      <w:r w:rsidRPr="00C04757">
        <w:rPr>
          <w:rFonts w:ascii="Calibri" w:hAnsi="Calibri"/>
          <w:i/>
          <w:iCs/>
          <w:sz w:val="24"/>
        </w:rPr>
        <w:t>inter alia</w:t>
      </w:r>
      <w:r w:rsidRPr="00612044">
        <w:rPr>
          <w:rFonts w:ascii="Calibri" w:hAnsi="Calibri"/>
          <w:sz w:val="24"/>
        </w:rPr>
        <w:t xml:space="preserve"> al Rettor Maggiore, col consenso del suo Consiglio</w:t>
      </w:r>
      <w:r w:rsidR="001F7A13">
        <w:rPr>
          <w:rFonts w:ascii="Calibri" w:hAnsi="Calibri"/>
          <w:sz w:val="24"/>
        </w:rPr>
        <w:t xml:space="preserve">: </w:t>
      </w:r>
    </w:p>
    <w:p w14:paraId="688EDA26" w14:textId="4DE7513A" w:rsidR="001F7A13" w:rsidRPr="00E158E9" w:rsidRDefault="00612044" w:rsidP="00EA6163">
      <w:pPr>
        <w:pStyle w:val="Paragrafoelenco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</w:rPr>
      </w:pPr>
      <w:r w:rsidRPr="00E158E9">
        <w:rPr>
          <w:rFonts w:ascii="Calibri" w:hAnsi="Calibri"/>
        </w:rPr>
        <w:t xml:space="preserve">dividere la Società salesiana </w:t>
      </w:r>
      <w:r w:rsidR="001F7A13" w:rsidRPr="00E158E9">
        <w:rPr>
          <w:rFonts w:ascii="Calibri" w:hAnsi="Calibri"/>
        </w:rPr>
        <w:t>erige</w:t>
      </w:r>
      <w:r w:rsidR="00E158E9">
        <w:rPr>
          <w:rFonts w:ascii="Calibri" w:hAnsi="Calibri"/>
        </w:rPr>
        <w:t>ndo (</w:t>
      </w:r>
      <w:r w:rsidR="001F7A13" w:rsidRPr="00E158E9">
        <w:rPr>
          <w:rFonts w:ascii="Calibri" w:hAnsi="Calibri"/>
        </w:rPr>
        <w:t>o sopprime</w:t>
      </w:r>
      <w:r w:rsidR="00E158E9">
        <w:rPr>
          <w:rFonts w:ascii="Calibri" w:hAnsi="Calibri"/>
        </w:rPr>
        <w:t>ndo)</w:t>
      </w:r>
      <w:r w:rsidR="001F7A13" w:rsidRPr="00E158E9">
        <w:rPr>
          <w:rFonts w:ascii="Calibri" w:hAnsi="Calibri"/>
        </w:rPr>
        <w:t xml:space="preserve"> le Ispettorie;</w:t>
      </w:r>
    </w:p>
    <w:p w14:paraId="4B53D6F8" w14:textId="581BF8D2" w:rsidR="001F7A13" w:rsidRPr="00C04757" w:rsidRDefault="001F7A13" w:rsidP="001F7A13">
      <w:pPr>
        <w:pStyle w:val="Paragrafoelenco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</w:rPr>
      </w:pPr>
      <w:r w:rsidRPr="00C04757">
        <w:rPr>
          <w:rFonts w:ascii="Calibri" w:hAnsi="Calibri"/>
        </w:rPr>
        <w:t>ap</w:t>
      </w:r>
      <w:r>
        <w:rPr>
          <w:rFonts w:ascii="Calibri" w:hAnsi="Calibri"/>
        </w:rPr>
        <w:t xml:space="preserve">rire </w:t>
      </w:r>
      <w:r w:rsidRPr="00C04757">
        <w:rPr>
          <w:rFonts w:ascii="Calibri" w:hAnsi="Calibri"/>
        </w:rPr>
        <w:t>e chiu</w:t>
      </w:r>
      <w:r>
        <w:rPr>
          <w:rFonts w:ascii="Calibri" w:hAnsi="Calibri"/>
        </w:rPr>
        <w:t>dere le</w:t>
      </w:r>
      <w:r w:rsidRPr="00C04757">
        <w:rPr>
          <w:rFonts w:ascii="Calibri" w:hAnsi="Calibri"/>
        </w:rPr>
        <w:t xml:space="preserve"> Case (religiose).</w:t>
      </w:r>
    </w:p>
    <w:p w14:paraId="6E835AF8" w14:textId="416D8D85" w:rsidR="00612044" w:rsidRPr="00612044" w:rsidRDefault="00612044" w:rsidP="006120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 w:rsidRPr="00612044">
        <w:rPr>
          <w:rFonts w:ascii="Calibri" w:hAnsi="Calibri"/>
          <w:sz w:val="24"/>
        </w:rPr>
        <w:t xml:space="preserve">In via ordinaria le circoscrizioni </w:t>
      </w:r>
      <w:r w:rsidR="008953C6">
        <w:rPr>
          <w:rFonts w:ascii="Calibri" w:hAnsi="Calibri"/>
          <w:sz w:val="24"/>
        </w:rPr>
        <w:t xml:space="preserve">(raggruppamenti di più Case geograficamente vicine) </w:t>
      </w:r>
      <w:r w:rsidRPr="00612044">
        <w:rPr>
          <w:rFonts w:ascii="Calibri" w:hAnsi="Calibri"/>
          <w:sz w:val="24"/>
        </w:rPr>
        <w:t xml:space="preserve">della </w:t>
      </w:r>
      <w:r w:rsidRPr="00A456DE">
        <w:rPr>
          <w:rFonts w:ascii="Calibri" w:hAnsi="Calibri"/>
          <w:i/>
          <w:iCs/>
          <w:sz w:val="24"/>
        </w:rPr>
        <w:t>Società di San Francesco di Sales</w:t>
      </w:r>
      <w:r w:rsidRPr="00612044">
        <w:rPr>
          <w:rFonts w:ascii="Calibri" w:hAnsi="Calibri"/>
          <w:sz w:val="24"/>
        </w:rPr>
        <w:t xml:space="preserve"> sono </w:t>
      </w:r>
      <w:r w:rsidR="00E158E9">
        <w:rPr>
          <w:rFonts w:ascii="Calibri" w:hAnsi="Calibri"/>
          <w:sz w:val="24"/>
        </w:rPr>
        <w:t xml:space="preserve">pertanto </w:t>
      </w:r>
      <w:r w:rsidRPr="00612044">
        <w:rPr>
          <w:rFonts w:ascii="Calibri" w:hAnsi="Calibri"/>
          <w:sz w:val="24"/>
        </w:rPr>
        <w:t>rappresentate dalle Ispettorie.</w:t>
      </w:r>
    </w:p>
    <w:p w14:paraId="4F330E9F" w14:textId="7B698B9E" w:rsidR="00612044" w:rsidRPr="00612044" w:rsidRDefault="001F7A13" w:rsidP="006120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Come detto in precedenza, l</w:t>
      </w:r>
      <w:r w:rsidR="00612044" w:rsidRPr="00612044">
        <w:rPr>
          <w:rFonts w:ascii="Calibri" w:hAnsi="Calibri"/>
          <w:sz w:val="24"/>
        </w:rPr>
        <w:t>’</w:t>
      </w:r>
      <w:r w:rsidR="00A456DE" w:rsidRPr="009F628E">
        <w:rPr>
          <w:rFonts w:ascii="Calibri" w:hAnsi="Calibri"/>
          <w:b/>
          <w:sz w:val="24"/>
        </w:rPr>
        <w:t>Ente</w:t>
      </w:r>
      <w:r w:rsidR="00A456DE">
        <w:rPr>
          <w:rFonts w:ascii="Calibri" w:hAnsi="Calibri"/>
          <w:sz w:val="24"/>
        </w:rPr>
        <w:t xml:space="preserve"> </w:t>
      </w:r>
      <w:r w:rsidR="00A456DE" w:rsidRPr="009F628E">
        <w:rPr>
          <w:rFonts w:ascii="Calibri" w:hAnsi="Calibri"/>
          <w:b/>
          <w:sz w:val="24"/>
        </w:rPr>
        <w:t>incorporante</w:t>
      </w:r>
      <w:r w:rsidR="00A456DE" w:rsidRPr="00612044">
        <w:rPr>
          <w:rFonts w:ascii="Calibri" w:hAnsi="Calibri"/>
          <w:sz w:val="24"/>
        </w:rPr>
        <w:t xml:space="preserve"> </w:t>
      </w:r>
      <w:r w:rsidR="00A456DE">
        <w:rPr>
          <w:rFonts w:ascii="Calibri" w:hAnsi="Calibri"/>
          <w:sz w:val="24"/>
        </w:rPr>
        <w:t xml:space="preserve">- </w:t>
      </w:r>
      <w:r w:rsidR="00612044" w:rsidRPr="00E158E9">
        <w:rPr>
          <w:rFonts w:ascii="Calibri" w:hAnsi="Calibri"/>
          <w:i/>
          <w:iCs/>
          <w:sz w:val="24"/>
        </w:rPr>
        <w:t xml:space="preserve">Ispettoria </w:t>
      </w:r>
      <w:r w:rsidR="00A456DE" w:rsidRPr="00E158E9">
        <w:rPr>
          <w:rFonts w:ascii="Calibri" w:hAnsi="Calibri"/>
          <w:i/>
          <w:iCs/>
          <w:sz w:val="24"/>
        </w:rPr>
        <w:t>Salesiana San Marco</w:t>
      </w:r>
      <w:r w:rsidR="00A456DE">
        <w:rPr>
          <w:rFonts w:ascii="Calibri" w:hAnsi="Calibri"/>
          <w:sz w:val="24"/>
        </w:rPr>
        <w:t xml:space="preserve"> - </w:t>
      </w:r>
      <w:r w:rsidR="00612044" w:rsidRPr="00612044">
        <w:rPr>
          <w:rFonts w:ascii="Calibri" w:hAnsi="Calibri"/>
          <w:sz w:val="24"/>
        </w:rPr>
        <w:t>raggruppa le comunità salesiane</w:t>
      </w:r>
      <w:r w:rsidR="00B429C0">
        <w:rPr>
          <w:rFonts w:ascii="Calibri" w:hAnsi="Calibri"/>
          <w:sz w:val="24"/>
        </w:rPr>
        <w:t xml:space="preserve"> (Case) </w:t>
      </w:r>
      <w:r w:rsidR="00612044" w:rsidRPr="00612044">
        <w:rPr>
          <w:rFonts w:ascii="Calibri" w:hAnsi="Calibri"/>
          <w:sz w:val="24"/>
        </w:rPr>
        <w:t>che operano nel Nord</w:t>
      </w:r>
      <w:r w:rsidR="00C04757">
        <w:rPr>
          <w:rFonts w:ascii="Calibri" w:hAnsi="Calibri"/>
          <w:sz w:val="24"/>
        </w:rPr>
        <w:t xml:space="preserve"> E</w:t>
      </w:r>
      <w:r w:rsidR="00612044" w:rsidRPr="00612044">
        <w:rPr>
          <w:rFonts w:ascii="Calibri" w:hAnsi="Calibri"/>
          <w:sz w:val="24"/>
        </w:rPr>
        <w:t>st dell’Italia.</w:t>
      </w:r>
    </w:p>
    <w:p w14:paraId="14E8BD78" w14:textId="77777777" w:rsidR="003000EC" w:rsidRDefault="003000EC" w:rsidP="006120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</w:p>
    <w:p w14:paraId="5F9F18A7" w14:textId="22E7F90A" w:rsidR="00612044" w:rsidRPr="00612044" w:rsidRDefault="00210866" w:rsidP="006120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</w:t>
      </w:r>
      <w:r w:rsidR="00612044" w:rsidRPr="00612044">
        <w:rPr>
          <w:rFonts w:ascii="Calibri" w:hAnsi="Calibri"/>
          <w:sz w:val="24"/>
        </w:rPr>
        <w:t>imitando il nostro sguardo alla configurazione che le varie Ispettorie e le Case religiose salesiane assumono sul territorio della Repubblica Italiana, rileviamo che, di norma</w:t>
      </w:r>
      <w:r w:rsidR="003000EC">
        <w:rPr>
          <w:rFonts w:ascii="Calibri" w:hAnsi="Calibri"/>
          <w:sz w:val="24"/>
        </w:rPr>
        <w:t xml:space="preserve"> e come già detto</w:t>
      </w:r>
      <w:r w:rsidR="00612044" w:rsidRPr="00612044">
        <w:rPr>
          <w:rFonts w:ascii="Calibri" w:hAnsi="Calibri"/>
          <w:sz w:val="24"/>
        </w:rPr>
        <w:t xml:space="preserve">, ogni Casa religiosa salesiana è un ente ecclesiastico civilmente riconosciuto che dipende da un altro ente ecclesiastico civilmente riconosciuto - la locale </w:t>
      </w:r>
      <w:r w:rsidR="00612044" w:rsidRPr="00E158E9">
        <w:rPr>
          <w:rFonts w:ascii="Calibri" w:hAnsi="Calibri"/>
          <w:i/>
          <w:iCs/>
          <w:sz w:val="24"/>
        </w:rPr>
        <w:t>Ispettoria</w:t>
      </w:r>
      <w:r w:rsidR="00612044" w:rsidRPr="00612044">
        <w:rPr>
          <w:rFonts w:ascii="Calibri" w:hAnsi="Calibri"/>
          <w:sz w:val="24"/>
        </w:rPr>
        <w:t xml:space="preserve"> – che, a sua volta, dipende gerarchicamente </w:t>
      </w:r>
      <w:r w:rsidR="00612044" w:rsidRPr="00612044">
        <w:rPr>
          <w:rFonts w:ascii="Calibri" w:hAnsi="Calibri"/>
          <w:sz w:val="24"/>
        </w:rPr>
        <w:lastRenderedPageBreak/>
        <w:t xml:space="preserve">dall’ente ecclesiastico di diritto pontificio civilmente riconosciuto e denominato </w:t>
      </w:r>
      <w:r w:rsidR="00612044" w:rsidRPr="00415A1C">
        <w:rPr>
          <w:rFonts w:ascii="Calibri" w:hAnsi="Calibri"/>
          <w:i/>
          <w:iCs/>
          <w:sz w:val="24"/>
        </w:rPr>
        <w:t>Società di San Francesco di Sales</w:t>
      </w:r>
      <w:r w:rsidR="00612044" w:rsidRPr="00612044">
        <w:rPr>
          <w:rFonts w:ascii="Calibri" w:hAnsi="Calibri"/>
          <w:sz w:val="24"/>
        </w:rPr>
        <w:t>.</w:t>
      </w:r>
    </w:p>
    <w:p w14:paraId="75819B0D" w14:textId="047DB0D9" w:rsidR="00612044" w:rsidRDefault="00612044" w:rsidP="006120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 w:rsidRPr="00612044">
        <w:rPr>
          <w:rFonts w:ascii="Calibri" w:hAnsi="Calibri"/>
          <w:sz w:val="24"/>
        </w:rPr>
        <w:t>Ciascun ente ecclesiastico civilmente riconosciuto è un soggetto giuridico speciale ed unico poiché – nel medesimo tempo – è pienamente inserito sia nell’ordinamento canonico che in quello civile, conservando però le proprie prerogative canoniche.</w:t>
      </w:r>
    </w:p>
    <w:p w14:paraId="365429DB" w14:textId="75D372A1" w:rsidR="0033077D" w:rsidRDefault="007E5C76" w:rsidP="0033077D">
      <w:pPr>
        <w:pStyle w:val="Paragrafoelenc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0"/>
        <w:jc w:val="both"/>
        <w:rPr>
          <w:rFonts w:ascii="Calibri" w:hAnsi="Calibri"/>
        </w:rPr>
      </w:pPr>
      <w:r>
        <w:rPr>
          <w:rFonts w:ascii="Calibri" w:hAnsi="Calibri"/>
        </w:rPr>
        <w:t>Infatti, i</w:t>
      </w:r>
      <w:r w:rsidR="008B7563">
        <w:rPr>
          <w:rFonts w:ascii="Calibri" w:hAnsi="Calibri"/>
        </w:rPr>
        <w:t xml:space="preserve">n forza degli Accordi Concordatari del 1984 (aventi natura di accordo internazionale e quindi con protezione costituzionale) </w:t>
      </w:r>
      <w:r w:rsidR="008B7563" w:rsidRPr="0033077D">
        <w:rPr>
          <w:rFonts w:ascii="Calibri" w:hAnsi="Calibri"/>
        </w:rPr>
        <w:t>l’ente ecclesiastico civilmente riconosciuto</w:t>
      </w:r>
      <w:r w:rsidR="007E44BF">
        <w:rPr>
          <w:rFonts w:ascii="Calibri" w:hAnsi="Calibri"/>
        </w:rPr>
        <w:t xml:space="preserve"> </w:t>
      </w:r>
      <w:r w:rsidR="008B7563" w:rsidRPr="0033077D">
        <w:rPr>
          <w:rFonts w:ascii="Calibri" w:hAnsi="Calibri"/>
        </w:rPr>
        <w:t>è un soggetto giuridico con sede in Italia che trova origine nell’ordinamento canonico ma, con il riconoscimento civile, entra altresì a pieno titolo tra i soggetti dell’ordinamento italiano, equiparato agli Enti del Libro I del C</w:t>
      </w:r>
      <w:r w:rsidR="007E44BF">
        <w:rPr>
          <w:rFonts w:ascii="Calibri" w:hAnsi="Calibri"/>
        </w:rPr>
        <w:t>odice civile</w:t>
      </w:r>
      <w:r w:rsidR="008B7563" w:rsidRPr="0033077D">
        <w:rPr>
          <w:rFonts w:ascii="Calibri" w:hAnsi="Calibri"/>
        </w:rPr>
        <w:t xml:space="preserve"> ma conservando le proprie peculiarità canoniche</w:t>
      </w:r>
      <w:r w:rsidR="007E44BF">
        <w:rPr>
          <w:rFonts w:ascii="Calibri" w:hAnsi="Calibri"/>
        </w:rPr>
        <w:t>.</w:t>
      </w:r>
      <w:r w:rsidR="008B7563" w:rsidRPr="0033077D">
        <w:rPr>
          <w:rFonts w:ascii="Calibri" w:hAnsi="Calibri"/>
        </w:rPr>
        <w:t xml:space="preserve"> </w:t>
      </w:r>
    </w:p>
    <w:p w14:paraId="317CC6B8" w14:textId="5CECE53A" w:rsidR="0033077D" w:rsidRDefault="007E44BF" w:rsidP="0033077D">
      <w:pPr>
        <w:pStyle w:val="Paragrafoelenc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0"/>
        <w:jc w:val="both"/>
        <w:rPr>
          <w:rFonts w:ascii="Calibri" w:hAnsi="Calibri"/>
        </w:rPr>
      </w:pPr>
      <w:r>
        <w:rPr>
          <w:rFonts w:ascii="Calibri" w:hAnsi="Calibri"/>
        </w:rPr>
        <w:t>L</w:t>
      </w:r>
      <w:r w:rsidR="008B7563" w:rsidRPr="0033077D">
        <w:rPr>
          <w:rFonts w:ascii="Calibri" w:hAnsi="Calibri"/>
        </w:rPr>
        <w:t xml:space="preserve">’ordinamento canonico conserva </w:t>
      </w:r>
      <w:r>
        <w:rPr>
          <w:rFonts w:ascii="Calibri" w:hAnsi="Calibri"/>
        </w:rPr>
        <w:t xml:space="preserve">peraltro </w:t>
      </w:r>
      <w:r w:rsidR="008B7563" w:rsidRPr="0033077D">
        <w:rPr>
          <w:rFonts w:ascii="Calibri" w:hAnsi="Calibri"/>
        </w:rPr>
        <w:t xml:space="preserve">la competenza esclusiva per la disciplina delle vicende relative: </w:t>
      </w:r>
    </w:p>
    <w:p w14:paraId="0A5E430B" w14:textId="72170C05" w:rsidR="0033077D" w:rsidRDefault="007E44BF" w:rsidP="0033077D">
      <w:pPr>
        <w:pStyle w:val="Paragrafoelenc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0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8B7563" w:rsidRPr="0033077D">
        <w:rPr>
          <w:rFonts w:ascii="Calibri" w:hAnsi="Calibri"/>
        </w:rPr>
        <w:t xml:space="preserve">all’esistenza dell’ente; </w:t>
      </w:r>
    </w:p>
    <w:p w14:paraId="414A244D" w14:textId="0133CF06" w:rsidR="0033077D" w:rsidRDefault="007E44BF" w:rsidP="0033077D">
      <w:pPr>
        <w:pStyle w:val="Paragrafoelenc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0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8B7563" w:rsidRPr="0033077D">
        <w:rPr>
          <w:rFonts w:ascii="Calibri" w:hAnsi="Calibri"/>
        </w:rPr>
        <w:t xml:space="preserve">alla modifica della sua struttura; </w:t>
      </w:r>
    </w:p>
    <w:p w14:paraId="0E786B06" w14:textId="171091EA" w:rsidR="0033077D" w:rsidRDefault="007E44BF" w:rsidP="0033077D">
      <w:pPr>
        <w:pStyle w:val="Paragrafoelenc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0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8B7563" w:rsidRPr="0033077D">
        <w:rPr>
          <w:rFonts w:ascii="Calibri" w:hAnsi="Calibri"/>
        </w:rPr>
        <w:t xml:space="preserve">al suo modo di funzionamento (governo e controlli); </w:t>
      </w:r>
    </w:p>
    <w:p w14:paraId="365F3A77" w14:textId="188694E3" w:rsidR="008B7563" w:rsidRPr="0033077D" w:rsidRDefault="007E44BF" w:rsidP="0033077D">
      <w:pPr>
        <w:pStyle w:val="Paragrafoelenc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0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8B7563" w:rsidRPr="0033077D">
        <w:rPr>
          <w:rFonts w:ascii="Calibri" w:hAnsi="Calibri"/>
        </w:rPr>
        <w:t>alla sua estinzione ed alla collegata (eventuale) devoluzione dei suoi beni (v. artt. 19 e 20 L.222/1985)</w:t>
      </w:r>
      <w:r w:rsidR="007E5C76">
        <w:rPr>
          <w:rFonts w:ascii="Calibri" w:hAnsi="Calibri"/>
        </w:rPr>
        <w:t>.</w:t>
      </w:r>
    </w:p>
    <w:p w14:paraId="5245551A" w14:textId="5509A513" w:rsidR="001035F2" w:rsidRPr="001035F2" w:rsidRDefault="007E44BF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In particolare, nel caso in esame, l</w:t>
      </w:r>
      <w:r w:rsidR="007E5C76">
        <w:rPr>
          <w:rFonts w:ascii="Calibri" w:hAnsi="Calibri"/>
          <w:sz w:val="24"/>
        </w:rPr>
        <w:t xml:space="preserve">’Ispettoria </w:t>
      </w:r>
      <w:r w:rsidR="0033077D">
        <w:rPr>
          <w:rFonts w:ascii="Calibri" w:hAnsi="Calibri"/>
          <w:sz w:val="24"/>
        </w:rPr>
        <w:t>Salesiana San Marco</w:t>
      </w:r>
      <w:r w:rsidR="007E5C76">
        <w:rPr>
          <w:rFonts w:ascii="Calibri" w:hAnsi="Calibri"/>
          <w:sz w:val="24"/>
        </w:rPr>
        <w:t xml:space="preserve"> ha ritenuto opportuno procedere ad una parziale riorganizzazione delle attività svolte da alcune delle proprie Case e, quindi, di procedere alla </w:t>
      </w:r>
      <w:r w:rsidR="001F7A13" w:rsidRPr="003000EC">
        <w:rPr>
          <w:rFonts w:ascii="Calibri" w:hAnsi="Calibri"/>
          <w:sz w:val="24"/>
          <w:u w:val="single"/>
        </w:rPr>
        <w:t>f</w:t>
      </w:r>
      <w:r w:rsidR="001035F2" w:rsidRPr="003000EC">
        <w:rPr>
          <w:rFonts w:ascii="Calibri" w:hAnsi="Calibri"/>
          <w:sz w:val="24"/>
          <w:u w:val="single"/>
        </w:rPr>
        <w:t>usione</w:t>
      </w:r>
      <w:r w:rsidR="001035F2" w:rsidRPr="001035F2">
        <w:rPr>
          <w:rFonts w:ascii="Calibri" w:hAnsi="Calibri"/>
          <w:sz w:val="24"/>
        </w:rPr>
        <w:t xml:space="preserve"> </w:t>
      </w:r>
      <w:r w:rsidR="001035F2" w:rsidRPr="003E20F9">
        <w:rPr>
          <w:rFonts w:ascii="Calibri" w:hAnsi="Calibri"/>
          <w:sz w:val="24"/>
          <w:u w:val="single"/>
        </w:rPr>
        <w:t>per incorporazione</w:t>
      </w:r>
      <w:r w:rsidR="001035F2" w:rsidRPr="001035F2">
        <w:rPr>
          <w:rFonts w:ascii="Calibri" w:hAnsi="Calibri"/>
          <w:sz w:val="24"/>
        </w:rPr>
        <w:t xml:space="preserve"> </w:t>
      </w:r>
      <w:r w:rsidR="007E5C76">
        <w:rPr>
          <w:rFonts w:ascii="Calibri" w:hAnsi="Calibri"/>
          <w:sz w:val="24"/>
        </w:rPr>
        <w:t>dell</w:t>
      </w:r>
      <w:r w:rsidR="00DB4762">
        <w:rPr>
          <w:rFonts w:ascii="Calibri" w:hAnsi="Calibri"/>
          <w:sz w:val="24"/>
        </w:rPr>
        <w:t>a</w:t>
      </w:r>
      <w:r w:rsidR="007E5C76">
        <w:rPr>
          <w:rFonts w:ascii="Calibri" w:hAnsi="Calibri"/>
          <w:sz w:val="24"/>
        </w:rPr>
        <w:t xml:space="preserve"> Cas</w:t>
      </w:r>
      <w:r w:rsidR="00DB4762">
        <w:rPr>
          <w:rFonts w:ascii="Calibri" w:hAnsi="Calibri"/>
          <w:sz w:val="24"/>
        </w:rPr>
        <w:t>a</w:t>
      </w:r>
      <w:r w:rsidR="007E5C76">
        <w:rPr>
          <w:rFonts w:ascii="Calibri" w:hAnsi="Calibri"/>
          <w:sz w:val="24"/>
        </w:rPr>
        <w:t>/E</w:t>
      </w:r>
      <w:r>
        <w:rPr>
          <w:rFonts w:ascii="Calibri" w:hAnsi="Calibri"/>
          <w:sz w:val="24"/>
        </w:rPr>
        <w:t xml:space="preserve">nte </w:t>
      </w:r>
      <w:r w:rsidR="007E5C76">
        <w:rPr>
          <w:rFonts w:ascii="Calibri" w:hAnsi="Calibri"/>
          <w:sz w:val="24"/>
        </w:rPr>
        <w:t>E</w:t>
      </w:r>
      <w:r>
        <w:rPr>
          <w:rFonts w:ascii="Calibri" w:hAnsi="Calibri"/>
          <w:sz w:val="24"/>
        </w:rPr>
        <w:t xml:space="preserve">cclesiastico </w:t>
      </w:r>
      <w:r w:rsidR="007E5C76">
        <w:rPr>
          <w:rFonts w:ascii="Calibri" w:hAnsi="Calibri"/>
          <w:sz w:val="24"/>
        </w:rPr>
        <w:t>C</w:t>
      </w:r>
      <w:r>
        <w:rPr>
          <w:rFonts w:ascii="Calibri" w:hAnsi="Calibri"/>
          <w:sz w:val="24"/>
        </w:rPr>
        <w:t xml:space="preserve">ivilmente </w:t>
      </w:r>
      <w:r w:rsidR="007E5C76">
        <w:rPr>
          <w:rFonts w:ascii="Calibri" w:hAnsi="Calibri"/>
          <w:sz w:val="24"/>
        </w:rPr>
        <w:t>R</w:t>
      </w:r>
      <w:r>
        <w:rPr>
          <w:rFonts w:ascii="Calibri" w:hAnsi="Calibri"/>
          <w:sz w:val="24"/>
        </w:rPr>
        <w:t>iconosciuto - EECR</w:t>
      </w:r>
      <w:r w:rsidR="007E5C76">
        <w:rPr>
          <w:rFonts w:ascii="Calibri" w:hAnsi="Calibri"/>
          <w:sz w:val="24"/>
        </w:rPr>
        <w:t xml:space="preserve"> </w:t>
      </w:r>
      <w:r w:rsidR="00A456DE">
        <w:rPr>
          <w:rFonts w:ascii="Calibri" w:hAnsi="Calibri"/>
          <w:sz w:val="24"/>
        </w:rPr>
        <w:t xml:space="preserve">nell’ente gerarchicamente superiore e quindi </w:t>
      </w:r>
      <w:r w:rsidR="003E20F9">
        <w:rPr>
          <w:rFonts w:ascii="Calibri" w:hAnsi="Calibri"/>
          <w:sz w:val="24"/>
        </w:rPr>
        <w:t>nel</w:t>
      </w:r>
      <w:r w:rsidR="00A456DE">
        <w:rPr>
          <w:rFonts w:ascii="Calibri" w:hAnsi="Calibri"/>
          <w:sz w:val="24"/>
        </w:rPr>
        <w:t>l’</w:t>
      </w:r>
      <w:r w:rsidR="00A456DE" w:rsidRPr="009F628E">
        <w:rPr>
          <w:rFonts w:ascii="Calibri" w:hAnsi="Calibri"/>
          <w:b/>
          <w:sz w:val="24"/>
        </w:rPr>
        <w:t>Ente</w:t>
      </w:r>
      <w:r w:rsidR="00A456DE">
        <w:rPr>
          <w:rFonts w:ascii="Calibri" w:hAnsi="Calibri"/>
          <w:sz w:val="24"/>
        </w:rPr>
        <w:t xml:space="preserve"> </w:t>
      </w:r>
      <w:r w:rsidR="00A456DE" w:rsidRPr="009F628E">
        <w:rPr>
          <w:rFonts w:ascii="Calibri" w:hAnsi="Calibri"/>
          <w:b/>
          <w:sz w:val="24"/>
        </w:rPr>
        <w:t>incorporante</w:t>
      </w:r>
      <w:r w:rsidR="00A456DE" w:rsidRPr="001035F2">
        <w:rPr>
          <w:rFonts w:ascii="Calibri" w:hAnsi="Calibri"/>
          <w:sz w:val="24"/>
        </w:rPr>
        <w:t xml:space="preserve"> </w:t>
      </w:r>
      <w:r w:rsidR="00A456DE">
        <w:rPr>
          <w:rFonts w:ascii="Calibri" w:hAnsi="Calibri"/>
          <w:sz w:val="24"/>
        </w:rPr>
        <w:t xml:space="preserve">- </w:t>
      </w:r>
      <w:r w:rsidR="001035F2" w:rsidRPr="001035F2">
        <w:rPr>
          <w:rFonts w:ascii="Calibri" w:hAnsi="Calibri"/>
          <w:sz w:val="24"/>
        </w:rPr>
        <w:t>Ispettoria.</w:t>
      </w:r>
    </w:p>
    <w:p w14:paraId="48DEA514" w14:textId="77777777" w:rsidR="001035F2" w:rsidRPr="001035F2" w:rsidRDefault="001035F2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 w:rsidRPr="001035F2">
        <w:rPr>
          <w:rFonts w:ascii="Calibri" w:hAnsi="Calibri"/>
          <w:sz w:val="24"/>
        </w:rPr>
        <w:t>La crescente, minor presenza di salesiani professi – perpetui e/o temporanei – richiede infatti sempre più di frequente una riorganizzazione degli enti in cui si svolge il loro servizio educativo e pastorale.</w:t>
      </w:r>
    </w:p>
    <w:p w14:paraId="40810B2A" w14:textId="5752C623" w:rsidR="00A456DE" w:rsidRDefault="00A456DE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L’</w:t>
      </w:r>
      <w:r w:rsidRPr="009F628E">
        <w:rPr>
          <w:rFonts w:ascii="Calibri" w:hAnsi="Calibri"/>
          <w:b/>
          <w:sz w:val="24"/>
        </w:rPr>
        <w:t>Ente</w:t>
      </w:r>
      <w:r>
        <w:rPr>
          <w:rFonts w:ascii="Calibri" w:hAnsi="Calibri"/>
          <w:sz w:val="24"/>
        </w:rPr>
        <w:t xml:space="preserve"> </w:t>
      </w:r>
      <w:r w:rsidRPr="009F628E">
        <w:rPr>
          <w:rFonts w:ascii="Calibri" w:hAnsi="Calibri"/>
          <w:b/>
          <w:sz w:val="24"/>
        </w:rPr>
        <w:t>incorporante</w:t>
      </w:r>
      <w:r w:rsidRPr="001035F2">
        <w:rPr>
          <w:rFonts w:ascii="Calibri" w:hAnsi="Calibri"/>
          <w:sz w:val="24"/>
        </w:rPr>
        <w:t xml:space="preserve"> </w:t>
      </w:r>
      <w:r w:rsidR="001035F2" w:rsidRPr="001035F2">
        <w:rPr>
          <w:rFonts w:ascii="Calibri" w:hAnsi="Calibri"/>
          <w:sz w:val="24"/>
        </w:rPr>
        <w:t>si trova</w:t>
      </w:r>
      <w:r w:rsidR="003C3958">
        <w:rPr>
          <w:rFonts w:ascii="Calibri" w:hAnsi="Calibri"/>
          <w:sz w:val="24"/>
        </w:rPr>
        <w:t xml:space="preserve"> quindi </w:t>
      </w:r>
      <w:r w:rsidR="001035F2" w:rsidRPr="001035F2">
        <w:rPr>
          <w:rFonts w:ascii="Calibri" w:hAnsi="Calibri"/>
          <w:sz w:val="24"/>
        </w:rPr>
        <w:t xml:space="preserve">a dover incorporare </w:t>
      </w:r>
      <w:r>
        <w:rPr>
          <w:rFonts w:ascii="Calibri" w:hAnsi="Calibri"/>
          <w:sz w:val="24"/>
        </w:rPr>
        <w:t>i</w:t>
      </w:r>
      <w:r w:rsidR="00DB4762">
        <w:rPr>
          <w:rFonts w:ascii="Calibri" w:hAnsi="Calibri"/>
          <w:sz w:val="24"/>
        </w:rPr>
        <w:t xml:space="preserve">l </w:t>
      </w:r>
      <w:r>
        <w:rPr>
          <w:rFonts w:ascii="Calibri" w:hAnsi="Calibri"/>
          <w:sz w:val="24"/>
        </w:rPr>
        <w:t>sopra citat</w:t>
      </w:r>
      <w:r w:rsidR="00DB4762">
        <w:rPr>
          <w:rFonts w:ascii="Calibri" w:hAnsi="Calibri"/>
          <w:sz w:val="24"/>
        </w:rPr>
        <w:t>o</w:t>
      </w:r>
      <w:r>
        <w:rPr>
          <w:rFonts w:ascii="Calibri" w:hAnsi="Calibri"/>
          <w:sz w:val="24"/>
        </w:rPr>
        <w:t xml:space="preserve"> </w:t>
      </w:r>
      <w:r w:rsidR="001035F2" w:rsidRPr="001035F2">
        <w:rPr>
          <w:rFonts w:ascii="Calibri" w:hAnsi="Calibri"/>
          <w:sz w:val="24"/>
        </w:rPr>
        <w:t>ent</w:t>
      </w:r>
      <w:r w:rsidR="00DB4762">
        <w:rPr>
          <w:rFonts w:ascii="Calibri" w:hAnsi="Calibri"/>
          <w:sz w:val="24"/>
        </w:rPr>
        <w:t>e</w:t>
      </w:r>
      <w:r w:rsidR="001035F2" w:rsidRPr="001035F2">
        <w:rPr>
          <w:rFonts w:ascii="Calibri" w:hAnsi="Calibri"/>
          <w:sz w:val="24"/>
        </w:rPr>
        <w:t xml:space="preserve"> ecclesiastic</w:t>
      </w:r>
      <w:r w:rsidR="00DB4762">
        <w:rPr>
          <w:rFonts w:ascii="Calibri" w:hAnsi="Calibri"/>
          <w:sz w:val="24"/>
        </w:rPr>
        <w:t>o</w:t>
      </w:r>
      <w:r w:rsidR="001035F2" w:rsidRPr="001035F2">
        <w:rPr>
          <w:rFonts w:ascii="Calibri" w:hAnsi="Calibri"/>
          <w:sz w:val="24"/>
        </w:rPr>
        <w:t xml:space="preserve"> che opera nel territorio di competenza del Nordest Italia</w:t>
      </w:r>
      <w:r>
        <w:rPr>
          <w:rFonts w:ascii="Calibri" w:hAnsi="Calibri"/>
          <w:sz w:val="24"/>
        </w:rPr>
        <w:t xml:space="preserve"> </w:t>
      </w:r>
      <w:r w:rsidR="003E20F9">
        <w:rPr>
          <w:rFonts w:ascii="Calibri" w:hAnsi="Calibri"/>
          <w:sz w:val="24"/>
        </w:rPr>
        <w:t>e che ad oggi risulta non più necessari</w:t>
      </w:r>
      <w:r w:rsidR="00DB4762">
        <w:rPr>
          <w:rFonts w:ascii="Calibri" w:hAnsi="Calibri"/>
          <w:sz w:val="24"/>
        </w:rPr>
        <w:t>o</w:t>
      </w:r>
      <w:r w:rsidR="003E20F9">
        <w:rPr>
          <w:rFonts w:ascii="Calibri" w:hAnsi="Calibri"/>
          <w:sz w:val="24"/>
        </w:rPr>
        <w:t xml:space="preserve"> per garantire la presenza dei salesiani professi ne</w:t>
      </w:r>
      <w:r w:rsidR="00DB4762">
        <w:rPr>
          <w:rFonts w:ascii="Calibri" w:hAnsi="Calibri"/>
          <w:sz w:val="24"/>
        </w:rPr>
        <w:t>l</w:t>
      </w:r>
      <w:r w:rsidR="003E20F9">
        <w:rPr>
          <w:rFonts w:ascii="Calibri" w:hAnsi="Calibri"/>
          <w:sz w:val="24"/>
        </w:rPr>
        <w:t xml:space="preserve"> citat</w:t>
      </w:r>
      <w:r w:rsidR="00DB4762">
        <w:rPr>
          <w:rFonts w:ascii="Calibri" w:hAnsi="Calibri"/>
          <w:sz w:val="24"/>
        </w:rPr>
        <w:t>o</w:t>
      </w:r>
      <w:r w:rsidR="003E20F9">
        <w:rPr>
          <w:rFonts w:ascii="Calibri" w:hAnsi="Calibri"/>
          <w:sz w:val="24"/>
        </w:rPr>
        <w:t xml:space="preserve"> territori</w:t>
      </w:r>
      <w:r w:rsidR="00DB4762">
        <w:rPr>
          <w:rFonts w:ascii="Calibri" w:hAnsi="Calibri"/>
          <w:sz w:val="24"/>
        </w:rPr>
        <w:t>o</w:t>
      </w:r>
      <w:r>
        <w:rPr>
          <w:rFonts w:ascii="Calibri" w:hAnsi="Calibri"/>
          <w:sz w:val="24"/>
        </w:rPr>
        <w:t>.</w:t>
      </w:r>
    </w:p>
    <w:p w14:paraId="5E6860E9" w14:textId="77777777" w:rsidR="001035F2" w:rsidRPr="001035F2" w:rsidRDefault="001035F2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 w:rsidRPr="001035F2">
        <w:rPr>
          <w:rFonts w:ascii="Calibri" w:hAnsi="Calibri"/>
          <w:sz w:val="24"/>
        </w:rPr>
        <w:t>In ciascuno di detti due enti sono rinvenibili:</w:t>
      </w:r>
    </w:p>
    <w:p w14:paraId="655AAE99" w14:textId="3E4D20EA" w:rsidR="001035F2" w:rsidRPr="001035F2" w:rsidRDefault="001035F2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 w:rsidRPr="001035F2">
        <w:rPr>
          <w:rFonts w:ascii="Calibri" w:hAnsi="Calibri"/>
          <w:sz w:val="24"/>
        </w:rPr>
        <w:t>-l’“attività di religione e di culto” non soggetta alle leggi dello Stato e fiscalmente irrilevante;</w:t>
      </w:r>
    </w:p>
    <w:p w14:paraId="62E90942" w14:textId="77777777" w:rsidR="001035F2" w:rsidRPr="001035F2" w:rsidRDefault="001035F2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 w:rsidRPr="001035F2">
        <w:rPr>
          <w:rFonts w:ascii="Calibri" w:hAnsi="Calibri"/>
          <w:sz w:val="24"/>
        </w:rPr>
        <w:t>- le “attività diverse” ed in specie quelle di assistenza, beneficenza, istruzione, educazione e cultura, attività queste assoggettate “</w:t>
      </w:r>
      <w:r w:rsidRPr="003E20F9">
        <w:rPr>
          <w:rFonts w:ascii="Calibri" w:hAnsi="Calibri"/>
          <w:i/>
          <w:iCs/>
          <w:sz w:val="24"/>
        </w:rPr>
        <w:t>alle leggi dello Stato concernenti tali attività e al regime tributario previsto per le medesime</w:t>
      </w:r>
      <w:r w:rsidRPr="001035F2">
        <w:rPr>
          <w:rFonts w:ascii="Calibri" w:hAnsi="Calibri"/>
          <w:sz w:val="24"/>
        </w:rPr>
        <w:t>” ma “</w:t>
      </w:r>
      <w:r w:rsidRPr="003E20F9">
        <w:rPr>
          <w:rFonts w:ascii="Calibri" w:hAnsi="Calibri"/>
          <w:i/>
          <w:iCs/>
          <w:sz w:val="24"/>
        </w:rPr>
        <w:t>nel rispetto della struttura e della finalità</w:t>
      </w:r>
      <w:r w:rsidRPr="001035F2">
        <w:rPr>
          <w:rFonts w:ascii="Calibri" w:hAnsi="Calibri"/>
          <w:sz w:val="24"/>
        </w:rPr>
        <w:t>” dell’ente.</w:t>
      </w:r>
    </w:p>
    <w:p w14:paraId="40E59D65" w14:textId="3028C863" w:rsidR="001035F2" w:rsidRPr="001035F2" w:rsidRDefault="003E20F9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Facendo poi cenno all</w:t>
      </w:r>
      <w:r w:rsidR="001035F2" w:rsidRPr="001035F2">
        <w:rPr>
          <w:rFonts w:ascii="Calibri" w:hAnsi="Calibri"/>
          <w:sz w:val="24"/>
        </w:rPr>
        <w:t xml:space="preserve">a destinazione di un patrimonio residuo nel caso di estinzione di un soggetto giuridico canonico, </w:t>
      </w:r>
      <w:r>
        <w:rPr>
          <w:rFonts w:ascii="Calibri" w:hAnsi="Calibri"/>
          <w:sz w:val="24"/>
        </w:rPr>
        <w:t xml:space="preserve">si rimarca come </w:t>
      </w:r>
      <w:r w:rsidR="001035F2" w:rsidRPr="001035F2">
        <w:rPr>
          <w:rFonts w:ascii="Calibri" w:hAnsi="Calibri"/>
          <w:sz w:val="24"/>
        </w:rPr>
        <w:t>l’ordinamento garantisc</w:t>
      </w:r>
      <w:r>
        <w:rPr>
          <w:rFonts w:ascii="Calibri" w:hAnsi="Calibri"/>
          <w:sz w:val="24"/>
        </w:rPr>
        <w:t>a</w:t>
      </w:r>
      <w:r w:rsidR="001035F2" w:rsidRPr="001035F2">
        <w:rPr>
          <w:rFonts w:ascii="Calibri" w:hAnsi="Calibri"/>
          <w:sz w:val="24"/>
        </w:rPr>
        <w:t xml:space="preserve"> che i beni rimangano comunque destinati ad una delle attività di cui al § 2 del canone 1254, riservando al </w:t>
      </w:r>
      <w:r w:rsidR="003000EC">
        <w:rPr>
          <w:rFonts w:ascii="Calibri" w:hAnsi="Calibri"/>
          <w:sz w:val="24"/>
        </w:rPr>
        <w:t>V</w:t>
      </w:r>
      <w:r w:rsidR="001035F2" w:rsidRPr="001035F2">
        <w:rPr>
          <w:rFonts w:ascii="Calibri" w:hAnsi="Calibri"/>
          <w:sz w:val="24"/>
        </w:rPr>
        <w:t xml:space="preserve">escovo o al </w:t>
      </w:r>
      <w:r w:rsidR="003000EC">
        <w:rPr>
          <w:rFonts w:ascii="Calibri" w:hAnsi="Calibri"/>
          <w:sz w:val="24"/>
        </w:rPr>
        <w:t>S</w:t>
      </w:r>
      <w:r w:rsidR="001035F2" w:rsidRPr="001035F2">
        <w:rPr>
          <w:rFonts w:ascii="Calibri" w:hAnsi="Calibri"/>
          <w:sz w:val="24"/>
        </w:rPr>
        <w:t>uperiore degli istituti di vita consacrata (nel caso in esame al Rettor Maggiore) la scelta puntuale del soggetto che li deve ricevere.</w:t>
      </w:r>
    </w:p>
    <w:p w14:paraId="6866894B" w14:textId="77777777" w:rsidR="003C3958" w:rsidRDefault="003C3958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</w:p>
    <w:p w14:paraId="43D40EBF" w14:textId="21A16BD3" w:rsidR="001035F2" w:rsidRPr="001035F2" w:rsidRDefault="00AB517B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Trattando ora de</w:t>
      </w:r>
      <w:r w:rsidR="001035F2" w:rsidRPr="001035F2">
        <w:rPr>
          <w:rFonts w:ascii="Calibri" w:hAnsi="Calibri"/>
          <w:sz w:val="24"/>
        </w:rPr>
        <w:t xml:space="preserve">ll’ambito civilistico, </w:t>
      </w:r>
      <w:r>
        <w:rPr>
          <w:rFonts w:ascii="Calibri" w:hAnsi="Calibri"/>
          <w:sz w:val="24"/>
        </w:rPr>
        <w:t xml:space="preserve">prendiamo atto che </w:t>
      </w:r>
      <w:r w:rsidR="001035F2" w:rsidRPr="001035F2">
        <w:rPr>
          <w:rFonts w:ascii="Calibri" w:hAnsi="Calibri"/>
          <w:sz w:val="24"/>
        </w:rPr>
        <w:t>la cennata operazione di fusione per incorporazione de</w:t>
      </w:r>
      <w:r w:rsidR="00DB4762">
        <w:rPr>
          <w:rFonts w:ascii="Calibri" w:hAnsi="Calibri"/>
          <w:sz w:val="24"/>
        </w:rPr>
        <w:t>l</w:t>
      </w:r>
      <w:r w:rsidR="001035F2" w:rsidRPr="001035F2">
        <w:rPr>
          <w:rFonts w:ascii="Calibri" w:hAnsi="Calibri"/>
          <w:sz w:val="24"/>
        </w:rPr>
        <w:t xml:space="preserve"> predett</w:t>
      </w:r>
      <w:r w:rsidR="00DB4762">
        <w:rPr>
          <w:rFonts w:ascii="Calibri" w:hAnsi="Calibri"/>
          <w:sz w:val="24"/>
        </w:rPr>
        <w:t xml:space="preserve">o Collegio </w:t>
      </w:r>
      <w:r w:rsidR="00064A4E">
        <w:rPr>
          <w:rFonts w:ascii="Calibri" w:hAnsi="Calibri"/>
          <w:sz w:val="24"/>
        </w:rPr>
        <w:t>s</w:t>
      </w:r>
      <w:r w:rsidR="00DB4762">
        <w:rPr>
          <w:rFonts w:ascii="Calibri" w:hAnsi="Calibri"/>
          <w:sz w:val="24"/>
        </w:rPr>
        <w:t>alesiano</w:t>
      </w:r>
      <w:r w:rsidR="001035F2" w:rsidRPr="001035F2">
        <w:rPr>
          <w:rFonts w:ascii="Calibri" w:hAnsi="Calibri"/>
          <w:sz w:val="24"/>
        </w:rPr>
        <w:t xml:space="preserve"> in questa Ispettoria si </w:t>
      </w:r>
      <w:r w:rsidR="001035F2" w:rsidRPr="001035F2">
        <w:rPr>
          <w:rFonts w:ascii="Calibri" w:hAnsi="Calibri"/>
          <w:sz w:val="24"/>
        </w:rPr>
        <w:lastRenderedPageBreak/>
        <w:t xml:space="preserve">colloca </w:t>
      </w:r>
      <w:r w:rsidR="003C3958">
        <w:rPr>
          <w:rFonts w:ascii="Calibri" w:hAnsi="Calibri"/>
          <w:sz w:val="24"/>
        </w:rPr>
        <w:t xml:space="preserve">a pieno titolo </w:t>
      </w:r>
      <w:r w:rsidR="001035F2" w:rsidRPr="001035F2">
        <w:rPr>
          <w:rFonts w:ascii="Calibri" w:hAnsi="Calibri"/>
          <w:sz w:val="24"/>
        </w:rPr>
        <w:t>nella puntuale previsione dell’articolo 42-</w:t>
      </w:r>
      <w:r w:rsidR="001035F2" w:rsidRPr="003C3958">
        <w:rPr>
          <w:rFonts w:ascii="Calibri" w:hAnsi="Calibri"/>
          <w:i/>
          <w:iCs/>
          <w:sz w:val="24"/>
        </w:rPr>
        <w:t>bis</w:t>
      </w:r>
      <w:r w:rsidR="001035F2" w:rsidRPr="001035F2">
        <w:rPr>
          <w:rFonts w:ascii="Calibri" w:hAnsi="Calibri"/>
          <w:sz w:val="24"/>
        </w:rPr>
        <w:t xml:space="preserve"> del Codice civile come inserito dall’articolo 98 del D. Lgs. 3 luglio 2017, n. 117 che così recita: </w:t>
      </w:r>
    </w:p>
    <w:p w14:paraId="3946942C" w14:textId="77777777" w:rsidR="001035F2" w:rsidRPr="00A456DE" w:rsidRDefault="001035F2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i/>
          <w:iCs/>
          <w:sz w:val="24"/>
        </w:rPr>
      </w:pPr>
      <w:r w:rsidRPr="001035F2">
        <w:rPr>
          <w:rFonts w:ascii="Calibri" w:hAnsi="Calibri"/>
          <w:sz w:val="24"/>
        </w:rPr>
        <w:t>“</w:t>
      </w:r>
      <w:r w:rsidRPr="00AB517B">
        <w:rPr>
          <w:rFonts w:ascii="Calibri" w:hAnsi="Calibri"/>
          <w:b/>
          <w:bCs/>
          <w:i/>
          <w:iCs/>
          <w:sz w:val="24"/>
        </w:rPr>
        <w:t>Trasformazione, fusione e scissione</w:t>
      </w:r>
      <w:r w:rsidRPr="00A456DE">
        <w:rPr>
          <w:rFonts w:ascii="Calibri" w:hAnsi="Calibri"/>
          <w:i/>
          <w:iCs/>
          <w:sz w:val="24"/>
        </w:rPr>
        <w:t xml:space="preserve"> - Se non è espressamente escluso dall’atto costitutivo o dallo statuto, le associazioni riconosciute e non riconosciute e le fondazioni di cui al presente titolo possono operare reciproche trasformazioni, fusioni o scissioni. </w:t>
      </w:r>
    </w:p>
    <w:p w14:paraId="63AF2D34" w14:textId="77777777" w:rsidR="001035F2" w:rsidRPr="00A456DE" w:rsidRDefault="001035F2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i/>
          <w:iCs/>
          <w:sz w:val="24"/>
        </w:rPr>
      </w:pPr>
      <w:r w:rsidRPr="00A456DE">
        <w:rPr>
          <w:rFonts w:ascii="Calibri" w:hAnsi="Calibri"/>
          <w:i/>
          <w:iCs/>
          <w:sz w:val="24"/>
        </w:rPr>
        <w:t>(…)</w:t>
      </w:r>
    </w:p>
    <w:p w14:paraId="52662032" w14:textId="77777777" w:rsidR="001035F2" w:rsidRPr="00A456DE" w:rsidRDefault="001035F2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i/>
          <w:iCs/>
          <w:sz w:val="24"/>
        </w:rPr>
      </w:pPr>
      <w:r w:rsidRPr="00A456DE">
        <w:rPr>
          <w:rFonts w:ascii="Calibri" w:hAnsi="Calibri"/>
          <w:i/>
          <w:iCs/>
          <w:sz w:val="24"/>
        </w:rPr>
        <w:t>Alle fusioni e alle scissioni si applicano, rispettivamente, le disposizioni di cui alle sezioni II e III del capo X, titolo V, libro V, in quanto compatibili.</w:t>
      </w:r>
    </w:p>
    <w:p w14:paraId="32EE051E" w14:textId="77777777" w:rsidR="001035F2" w:rsidRPr="001035F2" w:rsidRDefault="001035F2" w:rsidP="001035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 w:rsidRPr="00A456DE">
        <w:rPr>
          <w:rFonts w:ascii="Calibri" w:hAnsi="Calibri"/>
          <w:i/>
          <w:iCs/>
          <w:sz w:val="24"/>
        </w:rPr>
        <w:t>Gli atti relativi alle trasformazioni, alle fusioni e alle scissioni per i quali il libro V prevede l’iscrizione nel Registro delle imprese sono iscritti nel Registro delle Persone Giuridiche ovvero, nel caso di enti del Terzo settore, nel Registro unico nazionale del Terzo settore</w:t>
      </w:r>
      <w:r w:rsidRPr="001035F2">
        <w:rPr>
          <w:rFonts w:ascii="Calibri" w:hAnsi="Calibri"/>
          <w:sz w:val="24"/>
        </w:rPr>
        <w:t xml:space="preserve">”. </w:t>
      </w:r>
    </w:p>
    <w:p w14:paraId="09EB0532" w14:textId="77777777" w:rsidR="00DB24C8" w:rsidRDefault="00DB24C8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</w:p>
    <w:p w14:paraId="5D459D42" w14:textId="301459CD" w:rsidR="007E5C76" w:rsidRDefault="007E5C76" w:rsidP="004210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E‘ peraltro utile precisare che:</w:t>
      </w:r>
    </w:p>
    <w:p w14:paraId="4B959AF6" w14:textId="07AFB05A" w:rsidR="007E5C76" w:rsidRPr="007E5C76" w:rsidRDefault="007E5C76" w:rsidP="007E5C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both"/>
        <w:rPr>
          <w:rFonts w:ascii="Calibri" w:hAnsi="Calibri"/>
          <w:sz w:val="24"/>
        </w:rPr>
      </w:pPr>
      <w:r w:rsidRPr="007E5C76">
        <w:rPr>
          <w:rFonts w:ascii="Calibri" w:hAnsi="Calibri"/>
          <w:sz w:val="24"/>
        </w:rPr>
        <w:t>-</w:t>
      </w:r>
      <w:r w:rsidRPr="007E5C76">
        <w:rPr>
          <w:rFonts w:ascii="Calibri" w:hAnsi="Calibri"/>
          <w:sz w:val="24"/>
        </w:rPr>
        <w:tab/>
        <w:t xml:space="preserve">l’art. 42 </w:t>
      </w:r>
      <w:r w:rsidRPr="00B46821">
        <w:rPr>
          <w:rFonts w:ascii="Calibri" w:hAnsi="Calibri"/>
          <w:i/>
          <w:iCs/>
          <w:sz w:val="24"/>
        </w:rPr>
        <w:t>bis</w:t>
      </w:r>
      <w:r w:rsidRPr="007E5C76">
        <w:rPr>
          <w:rFonts w:ascii="Calibri" w:hAnsi="Calibri"/>
          <w:sz w:val="24"/>
        </w:rPr>
        <w:t xml:space="preserve"> </w:t>
      </w:r>
      <w:r w:rsidR="0033077D">
        <w:rPr>
          <w:rFonts w:ascii="Calibri" w:hAnsi="Calibri"/>
          <w:sz w:val="24"/>
        </w:rPr>
        <w:t>del Codice civile</w:t>
      </w:r>
      <w:r w:rsidRPr="007E5C76">
        <w:rPr>
          <w:rFonts w:ascii="Calibri" w:hAnsi="Calibri"/>
          <w:sz w:val="24"/>
        </w:rPr>
        <w:t xml:space="preserve"> richiama, per la fusione, le relative norme dettate dal </w:t>
      </w:r>
      <w:r w:rsidR="0033077D">
        <w:rPr>
          <w:rFonts w:ascii="Calibri" w:hAnsi="Calibri"/>
          <w:sz w:val="24"/>
        </w:rPr>
        <w:t>C</w:t>
      </w:r>
      <w:r w:rsidRPr="007E5C76">
        <w:rPr>
          <w:rFonts w:ascii="Calibri" w:hAnsi="Calibri"/>
          <w:sz w:val="24"/>
        </w:rPr>
        <w:t>odice civile in materia societaria “</w:t>
      </w:r>
      <w:r w:rsidRPr="00B46821">
        <w:rPr>
          <w:rFonts w:ascii="Calibri" w:hAnsi="Calibri"/>
          <w:i/>
          <w:iCs/>
          <w:sz w:val="24"/>
        </w:rPr>
        <w:t>in quanto compatibili</w:t>
      </w:r>
      <w:r w:rsidRPr="007E5C76">
        <w:rPr>
          <w:rFonts w:ascii="Calibri" w:hAnsi="Calibri"/>
          <w:sz w:val="24"/>
        </w:rPr>
        <w:t xml:space="preserve">”; </w:t>
      </w:r>
    </w:p>
    <w:p w14:paraId="0C5F7FFC" w14:textId="47EE94F8" w:rsidR="007E5C76" w:rsidRPr="007E5C76" w:rsidRDefault="007E5C76" w:rsidP="007E5C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both"/>
        <w:rPr>
          <w:rFonts w:ascii="Calibri" w:hAnsi="Calibri"/>
          <w:sz w:val="24"/>
        </w:rPr>
      </w:pPr>
      <w:r w:rsidRPr="007E5C76">
        <w:rPr>
          <w:rFonts w:ascii="Calibri" w:hAnsi="Calibri"/>
          <w:sz w:val="24"/>
        </w:rPr>
        <w:t>-</w:t>
      </w:r>
      <w:r w:rsidRPr="007E5C76">
        <w:rPr>
          <w:rFonts w:ascii="Calibri" w:hAnsi="Calibri"/>
          <w:sz w:val="24"/>
        </w:rPr>
        <w:tab/>
        <w:t xml:space="preserve">ai fini </w:t>
      </w:r>
      <w:r w:rsidR="002D27B7">
        <w:rPr>
          <w:rFonts w:ascii="Calibri" w:hAnsi="Calibri"/>
          <w:sz w:val="24"/>
        </w:rPr>
        <w:t xml:space="preserve">di tale </w:t>
      </w:r>
      <w:r w:rsidRPr="007E5C76">
        <w:rPr>
          <w:rFonts w:ascii="Calibri" w:hAnsi="Calibri"/>
          <w:sz w:val="24"/>
        </w:rPr>
        <w:t>valutazione di “compatibilità” (sia in relazione alla natura di EECR degli Enti, sia in relazione alla applicabilità delle norme societarie richiamate dal 3°</w:t>
      </w:r>
      <w:r w:rsidR="0033077D">
        <w:rPr>
          <w:rFonts w:ascii="Calibri" w:hAnsi="Calibri"/>
          <w:sz w:val="24"/>
        </w:rPr>
        <w:t xml:space="preserve"> comma</w:t>
      </w:r>
      <w:r w:rsidRPr="007E5C76">
        <w:rPr>
          <w:rFonts w:ascii="Calibri" w:hAnsi="Calibri"/>
          <w:sz w:val="24"/>
        </w:rPr>
        <w:t xml:space="preserve"> dell’art. 42 </w:t>
      </w:r>
      <w:r w:rsidRPr="00B46821">
        <w:rPr>
          <w:rFonts w:ascii="Calibri" w:hAnsi="Calibri"/>
          <w:i/>
          <w:iCs/>
          <w:sz w:val="24"/>
        </w:rPr>
        <w:t>bis</w:t>
      </w:r>
      <w:r w:rsidRPr="007E5C76">
        <w:rPr>
          <w:rFonts w:ascii="Calibri" w:hAnsi="Calibri"/>
          <w:sz w:val="24"/>
        </w:rPr>
        <w:t>), dall’analisi delle norme canoniche e concordatarie richiamate risulta che:</w:t>
      </w:r>
    </w:p>
    <w:p w14:paraId="46BD98D3" w14:textId="4C863754" w:rsidR="007E5C76" w:rsidRPr="007E5C76" w:rsidRDefault="007E5C76" w:rsidP="007E5C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both"/>
        <w:rPr>
          <w:rFonts w:ascii="Calibri" w:hAnsi="Calibri"/>
          <w:sz w:val="24"/>
        </w:rPr>
      </w:pPr>
      <w:r w:rsidRPr="007E5C76">
        <w:rPr>
          <w:rFonts w:ascii="Calibri" w:hAnsi="Calibri"/>
          <w:sz w:val="24"/>
        </w:rPr>
        <w:t>o</w:t>
      </w:r>
      <w:r w:rsidRPr="007E5C76">
        <w:rPr>
          <w:rFonts w:ascii="Calibri" w:hAnsi="Calibri"/>
          <w:sz w:val="24"/>
        </w:rPr>
        <w:tab/>
      </w:r>
      <w:r w:rsidRPr="0033077D">
        <w:rPr>
          <w:rFonts w:ascii="Calibri" w:hAnsi="Calibri"/>
          <w:b/>
          <w:bCs/>
          <w:sz w:val="24"/>
        </w:rPr>
        <w:t>la struttura degli EECR coinvolti non prevede un organo funzionalmente equiparabile all’assemblea</w:t>
      </w:r>
      <w:r w:rsidRPr="007E5C76">
        <w:rPr>
          <w:rFonts w:ascii="Calibri" w:hAnsi="Calibri"/>
          <w:sz w:val="24"/>
        </w:rPr>
        <w:t xml:space="preserve">; </w:t>
      </w:r>
    </w:p>
    <w:p w14:paraId="06582643" w14:textId="140EA37E" w:rsidR="007E5C76" w:rsidRDefault="007E5C76" w:rsidP="007E5C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both"/>
        <w:rPr>
          <w:rFonts w:ascii="Calibri" w:hAnsi="Calibri"/>
          <w:sz w:val="24"/>
        </w:rPr>
      </w:pPr>
      <w:r w:rsidRPr="007E5C76">
        <w:rPr>
          <w:rFonts w:ascii="Calibri" w:hAnsi="Calibri"/>
          <w:sz w:val="24"/>
        </w:rPr>
        <w:t>o</w:t>
      </w:r>
      <w:r w:rsidRPr="007E5C76">
        <w:rPr>
          <w:rFonts w:ascii="Calibri" w:hAnsi="Calibri"/>
          <w:sz w:val="24"/>
        </w:rPr>
        <w:tab/>
      </w:r>
      <w:r w:rsidRPr="0033077D">
        <w:rPr>
          <w:rFonts w:ascii="Calibri" w:hAnsi="Calibri"/>
          <w:b/>
          <w:bCs/>
          <w:sz w:val="24"/>
        </w:rPr>
        <w:t>gli organi di Governo degli Enti canonici riconosciuti</w:t>
      </w:r>
      <w:r w:rsidRPr="007E5C76">
        <w:rPr>
          <w:rFonts w:ascii="Calibri" w:hAnsi="Calibri"/>
          <w:sz w:val="24"/>
        </w:rPr>
        <w:t xml:space="preserve"> come persone giuridiche dal diritto </w:t>
      </w:r>
      <w:r w:rsidR="00B46821">
        <w:rPr>
          <w:rFonts w:ascii="Calibri" w:hAnsi="Calibri"/>
          <w:sz w:val="24"/>
        </w:rPr>
        <w:t>c</w:t>
      </w:r>
      <w:r w:rsidR="00B46821" w:rsidRPr="007E5C76">
        <w:rPr>
          <w:rFonts w:ascii="Calibri" w:hAnsi="Calibri"/>
          <w:sz w:val="24"/>
        </w:rPr>
        <w:t xml:space="preserve">ivile </w:t>
      </w:r>
      <w:r w:rsidRPr="007E5C76">
        <w:rPr>
          <w:rFonts w:ascii="Calibri" w:hAnsi="Calibri"/>
          <w:sz w:val="24"/>
        </w:rPr>
        <w:t>coinvolte nella presente operazione sono individuati dalle norme del C</w:t>
      </w:r>
      <w:r>
        <w:rPr>
          <w:rFonts w:ascii="Calibri" w:hAnsi="Calibri"/>
          <w:sz w:val="24"/>
        </w:rPr>
        <w:t xml:space="preserve">odice di Diritto Canonico </w:t>
      </w:r>
      <w:r w:rsidRPr="007E5C76">
        <w:rPr>
          <w:rFonts w:ascii="Calibri" w:hAnsi="Calibri"/>
          <w:sz w:val="24"/>
        </w:rPr>
        <w:t xml:space="preserve">e dal c.d. “diritto </w:t>
      </w:r>
      <w:r w:rsidR="00B46821" w:rsidRPr="007E5C76">
        <w:rPr>
          <w:rFonts w:ascii="Calibri" w:hAnsi="Calibri"/>
          <w:sz w:val="24"/>
        </w:rPr>
        <w:t xml:space="preserve">proprio” </w:t>
      </w:r>
      <w:r w:rsidR="00B46821">
        <w:rPr>
          <w:rFonts w:ascii="Calibri" w:hAnsi="Calibri"/>
          <w:sz w:val="24"/>
        </w:rPr>
        <w:t>dell’Istituto</w:t>
      </w:r>
      <w:r>
        <w:rPr>
          <w:rFonts w:ascii="Calibri" w:hAnsi="Calibri"/>
          <w:sz w:val="24"/>
        </w:rPr>
        <w:t xml:space="preserve"> </w:t>
      </w:r>
      <w:r w:rsidRPr="007E5C76">
        <w:rPr>
          <w:rFonts w:ascii="Calibri" w:hAnsi="Calibri"/>
          <w:sz w:val="24"/>
        </w:rPr>
        <w:t xml:space="preserve">(Costituzioni Salesiane e Regolamenti), già sopra richiamati; in tutti </w:t>
      </w:r>
      <w:r w:rsidR="00B46821">
        <w:rPr>
          <w:rFonts w:ascii="Calibri" w:hAnsi="Calibri"/>
          <w:sz w:val="24"/>
        </w:rPr>
        <w:t>i</w:t>
      </w:r>
      <w:r w:rsidRPr="007E5C76">
        <w:rPr>
          <w:rFonts w:ascii="Calibri" w:hAnsi="Calibri"/>
          <w:sz w:val="24"/>
        </w:rPr>
        <w:t xml:space="preserve"> casi, </w:t>
      </w:r>
      <w:r w:rsidRPr="00B429C0">
        <w:rPr>
          <w:rFonts w:ascii="Calibri" w:hAnsi="Calibri"/>
          <w:sz w:val="24"/>
        </w:rPr>
        <w:t>essi</w:t>
      </w:r>
      <w:r w:rsidRPr="0033077D">
        <w:rPr>
          <w:rFonts w:ascii="Calibri" w:hAnsi="Calibri"/>
          <w:b/>
          <w:bCs/>
          <w:sz w:val="24"/>
        </w:rPr>
        <w:t xml:space="preserve"> sono organi “unipersonali</w:t>
      </w:r>
      <w:r w:rsidRPr="007E5C76">
        <w:rPr>
          <w:rFonts w:ascii="Calibri" w:hAnsi="Calibri"/>
          <w:sz w:val="24"/>
        </w:rPr>
        <w:t>” (ancorchè supportati in via consultiva ciascuno dal proprio Consiglio)</w:t>
      </w:r>
      <w:r w:rsidR="002D27B7">
        <w:rPr>
          <w:rFonts w:ascii="Calibri" w:hAnsi="Calibri"/>
          <w:sz w:val="24"/>
        </w:rPr>
        <w:t>.</w:t>
      </w:r>
    </w:p>
    <w:p w14:paraId="77D227C8" w14:textId="77777777" w:rsidR="007E5C76" w:rsidRDefault="007E5C76" w:rsidP="004210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both"/>
        <w:rPr>
          <w:rFonts w:ascii="Calibri" w:hAnsi="Calibri"/>
          <w:sz w:val="24"/>
        </w:rPr>
      </w:pPr>
    </w:p>
    <w:p w14:paraId="2B8E0AF6" w14:textId="695DE11B" w:rsidR="008029B2" w:rsidRDefault="003C3958" w:rsidP="004210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Collocata così l’operazione straordinaria</w:t>
      </w:r>
      <w:r w:rsidR="003000EC">
        <w:rPr>
          <w:rFonts w:ascii="Calibri" w:hAnsi="Calibri"/>
          <w:sz w:val="24"/>
        </w:rPr>
        <w:t xml:space="preserve"> di riorganizzazione</w:t>
      </w:r>
      <w:r>
        <w:rPr>
          <w:rFonts w:ascii="Calibri" w:hAnsi="Calibri"/>
          <w:sz w:val="24"/>
        </w:rPr>
        <w:t xml:space="preserve"> in esame, si fa presente che </w:t>
      </w:r>
      <w:r w:rsidR="003000EC">
        <w:rPr>
          <w:rFonts w:ascii="Calibri" w:hAnsi="Calibri"/>
          <w:sz w:val="24"/>
        </w:rPr>
        <w:t>questo</w:t>
      </w:r>
      <w:r w:rsidR="00BA2708">
        <w:rPr>
          <w:rFonts w:ascii="Calibri" w:hAnsi="Calibri"/>
          <w:sz w:val="24"/>
        </w:rPr>
        <w:t xml:space="preserve"> Progetto</w:t>
      </w:r>
      <w:r>
        <w:rPr>
          <w:rFonts w:ascii="Calibri" w:hAnsi="Calibri"/>
          <w:sz w:val="24"/>
        </w:rPr>
        <w:t xml:space="preserve"> di Fusione </w:t>
      </w:r>
      <w:r w:rsidR="008029B2">
        <w:rPr>
          <w:rFonts w:ascii="Calibri" w:hAnsi="Calibri"/>
          <w:sz w:val="24"/>
        </w:rPr>
        <w:t>viene predisposto conformemente al disposto di cui all’articolo 2501-</w:t>
      </w:r>
      <w:r w:rsidR="008029B2" w:rsidRPr="00210532">
        <w:rPr>
          <w:rFonts w:ascii="Calibri" w:hAnsi="Calibri"/>
          <w:i/>
          <w:sz w:val="24"/>
        </w:rPr>
        <w:t>ter</w:t>
      </w:r>
      <w:r w:rsidR="008029B2">
        <w:rPr>
          <w:rFonts w:ascii="Calibri" w:hAnsi="Calibri"/>
          <w:sz w:val="24"/>
        </w:rPr>
        <w:t xml:space="preserve"> del Codice civile </w:t>
      </w:r>
      <w:r w:rsidR="008029B2" w:rsidRPr="00AC2004">
        <w:rPr>
          <w:rFonts w:ascii="Calibri" w:hAnsi="Calibri"/>
          <w:b/>
          <w:bCs/>
          <w:sz w:val="24"/>
        </w:rPr>
        <w:t>in un</w:t>
      </w:r>
      <w:r w:rsidR="008029B2">
        <w:rPr>
          <w:rFonts w:ascii="Calibri" w:hAnsi="Calibri"/>
          <w:sz w:val="24"/>
        </w:rPr>
        <w:t xml:space="preserve"> </w:t>
      </w:r>
      <w:r w:rsidR="008029B2" w:rsidRPr="00AC2004">
        <w:rPr>
          <w:rFonts w:ascii="Calibri" w:hAnsi="Calibri"/>
          <w:b/>
          <w:bCs/>
          <w:sz w:val="24"/>
        </w:rPr>
        <w:t>testo comune</w:t>
      </w:r>
      <w:r w:rsidR="008029B2">
        <w:rPr>
          <w:rFonts w:ascii="Calibri" w:hAnsi="Calibri"/>
          <w:sz w:val="24"/>
        </w:rPr>
        <w:t xml:space="preserve"> per i </w:t>
      </w:r>
      <w:r w:rsidR="005D6F38">
        <w:rPr>
          <w:rFonts w:ascii="Calibri" w:hAnsi="Calibri"/>
          <w:sz w:val="24"/>
        </w:rPr>
        <w:t>due</w:t>
      </w:r>
      <w:r w:rsidR="008029B2">
        <w:rPr>
          <w:rFonts w:ascii="Calibri" w:hAnsi="Calibri"/>
          <w:sz w:val="24"/>
        </w:rPr>
        <w:t xml:space="preserve"> soggetti </w:t>
      </w:r>
      <w:r w:rsidR="003000EC">
        <w:rPr>
          <w:rFonts w:ascii="Calibri" w:hAnsi="Calibri"/>
          <w:sz w:val="24"/>
        </w:rPr>
        <w:t>(</w:t>
      </w:r>
      <w:r w:rsidR="007D5D8C">
        <w:rPr>
          <w:rFonts w:ascii="Calibri" w:hAnsi="Calibri"/>
          <w:sz w:val="24"/>
        </w:rPr>
        <w:t xml:space="preserve">come detto, </w:t>
      </w:r>
      <w:r w:rsidR="003000EC">
        <w:rPr>
          <w:rFonts w:ascii="Calibri" w:hAnsi="Calibri"/>
          <w:sz w:val="24"/>
        </w:rPr>
        <w:t xml:space="preserve">enti ecclesiastici civilmente riconosciuti) </w:t>
      </w:r>
      <w:r w:rsidR="008029B2">
        <w:rPr>
          <w:rFonts w:ascii="Calibri" w:hAnsi="Calibri"/>
          <w:sz w:val="24"/>
        </w:rPr>
        <w:t>coinvolti</w:t>
      </w:r>
      <w:r w:rsidR="00FC103F">
        <w:rPr>
          <w:rFonts w:ascii="Calibri" w:hAnsi="Calibri"/>
          <w:sz w:val="24"/>
        </w:rPr>
        <w:t xml:space="preserve"> e ciò in coerenza con l’impostazione unitaria data all’operazione di fusione da parte dei rispettivi </w:t>
      </w:r>
      <w:r>
        <w:rPr>
          <w:rFonts w:ascii="Calibri" w:hAnsi="Calibri"/>
          <w:sz w:val="24"/>
        </w:rPr>
        <w:t>Superiori generali</w:t>
      </w:r>
      <w:r w:rsidR="00FC103F">
        <w:rPr>
          <w:rFonts w:ascii="Calibri" w:hAnsi="Calibri"/>
          <w:sz w:val="24"/>
        </w:rPr>
        <w:t>.</w:t>
      </w:r>
    </w:p>
    <w:p w14:paraId="0347516B" w14:textId="03635A29" w:rsidR="00482435" w:rsidRDefault="00FC103F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In relazione alla natura dei soggetti partecipanti </w:t>
      </w:r>
      <w:r w:rsidR="004210D8">
        <w:rPr>
          <w:rFonts w:ascii="Calibri" w:hAnsi="Calibri"/>
          <w:sz w:val="24"/>
        </w:rPr>
        <w:t xml:space="preserve">- </w:t>
      </w:r>
      <w:r>
        <w:rPr>
          <w:rFonts w:ascii="Calibri" w:hAnsi="Calibri"/>
          <w:sz w:val="24"/>
        </w:rPr>
        <w:t>tra i quali no</w:t>
      </w:r>
      <w:r w:rsidR="00210532">
        <w:rPr>
          <w:rFonts w:ascii="Calibri" w:hAnsi="Calibri"/>
          <w:sz w:val="24"/>
        </w:rPr>
        <w:t>n</w:t>
      </w:r>
      <w:r>
        <w:rPr>
          <w:rFonts w:ascii="Calibri" w:hAnsi="Calibri"/>
          <w:sz w:val="24"/>
        </w:rPr>
        <w:t xml:space="preserve"> figurano società per azioni</w:t>
      </w:r>
      <w:r w:rsidR="004210D8">
        <w:rPr>
          <w:rFonts w:ascii="Calibri" w:hAnsi="Calibri"/>
          <w:sz w:val="24"/>
        </w:rPr>
        <w:t xml:space="preserve"> -</w:t>
      </w:r>
      <w:r>
        <w:rPr>
          <w:rFonts w:ascii="Calibri" w:hAnsi="Calibri"/>
          <w:sz w:val="24"/>
        </w:rPr>
        <w:t xml:space="preserve"> s</w:t>
      </w:r>
      <w:r w:rsidR="00210532">
        <w:rPr>
          <w:rFonts w:ascii="Calibri" w:hAnsi="Calibri"/>
          <w:sz w:val="24"/>
        </w:rPr>
        <w:t>i rendono</w:t>
      </w:r>
      <w:r>
        <w:rPr>
          <w:rFonts w:ascii="Calibri" w:hAnsi="Calibri"/>
          <w:sz w:val="24"/>
        </w:rPr>
        <w:t xml:space="preserve"> </w:t>
      </w:r>
      <w:r w:rsidR="003C3958">
        <w:rPr>
          <w:rFonts w:ascii="Calibri" w:hAnsi="Calibri"/>
          <w:sz w:val="24"/>
        </w:rPr>
        <w:t xml:space="preserve">poi </w:t>
      </w:r>
      <w:r>
        <w:rPr>
          <w:rFonts w:ascii="Calibri" w:hAnsi="Calibri"/>
          <w:sz w:val="24"/>
        </w:rPr>
        <w:t xml:space="preserve">applicabili alla fusione </w:t>
      </w:r>
      <w:r w:rsidR="00FA2BE0">
        <w:rPr>
          <w:rFonts w:ascii="Calibri" w:hAnsi="Calibri"/>
          <w:sz w:val="24"/>
        </w:rPr>
        <w:t xml:space="preserve">che ci occupa </w:t>
      </w:r>
      <w:r>
        <w:rPr>
          <w:rFonts w:ascii="Calibri" w:hAnsi="Calibri"/>
          <w:sz w:val="24"/>
        </w:rPr>
        <w:t>le semplificazioni previste dall’articolo 2505-</w:t>
      </w:r>
      <w:r w:rsidRPr="00BA2708">
        <w:rPr>
          <w:rFonts w:ascii="Calibri" w:hAnsi="Calibri"/>
          <w:i/>
          <w:sz w:val="24"/>
        </w:rPr>
        <w:t>quater</w:t>
      </w:r>
      <w:r>
        <w:rPr>
          <w:rFonts w:ascii="Calibri" w:hAnsi="Calibri"/>
          <w:sz w:val="24"/>
        </w:rPr>
        <w:t xml:space="preserve"> del Codice civile, semplificazioni che il presente Progetto </w:t>
      </w:r>
      <w:r w:rsidR="009F628E">
        <w:rPr>
          <w:rFonts w:ascii="Calibri" w:hAnsi="Calibri"/>
          <w:sz w:val="24"/>
        </w:rPr>
        <w:t>descrive</w:t>
      </w:r>
      <w:r>
        <w:rPr>
          <w:rFonts w:ascii="Calibri" w:hAnsi="Calibri"/>
          <w:sz w:val="24"/>
        </w:rPr>
        <w:t xml:space="preserve"> ai seguenti punti</w:t>
      </w:r>
      <w:r w:rsidR="008029B2">
        <w:rPr>
          <w:rFonts w:ascii="Calibri" w:hAnsi="Calibri"/>
          <w:sz w:val="24"/>
        </w:rPr>
        <w:t>:</w:t>
      </w:r>
    </w:p>
    <w:p w14:paraId="620B2560" w14:textId="08143F77" w:rsidR="00FC103F" w:rsidRDefault="00430F27" w:rsidP="00BF03A3">
      <w:pPr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r</w:t>
      </w:r>
      <w:r w:rsidR="00FC103F">
        <w:rPr>
          <w:rFonts w:ascii="Calibri" w:hAnsi="Calibri"/>
          <w:sz w:val="24"/>
        </w:rPr>
        <w:t>inuncia</w:t>
      </w:r>
      <w:r>
        <w:rPr>
          <w:rFonts w:ascii="Calibri" w:hAnsi="Calibri"/>
          <w:sz w:val="24"/>
        </w:rPr>
        <w:t>,</w:t>
      </w:r>
      <w:r w:rsidR="00FC103F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col consenso unanime de</w:t>
      </w:r>
      <w:r w:rsidR="00B34A5A">
        <w:rPr>
          <w:rFonts w:ascii="Calibri" w:hAnsi="Calibri"/>
          <w:sz w:val="24"/>
        </w:rPr>
        <w:t xml:space="preserve">i legali rappresentanti dei </w:t>
      </w:r>
      <w:r w:rsidR="005D6F38">
        <w:rPr>
          <w:rFonts w:ascii="Calibri" w:hAnsi="Calibri"/>
          <w:sz w:val="24"/>
        </w:rPr>
        <w:t xml:space="preserve">due </w:t>
      </w:r>
      <w:r w:rsidR="00B34A5A">
        <w:rPr>
          <w:rFonts w:ascii="Calibri" w:hAnsi="Calibri"/>
          <w:sz w:val="24"/>
        </w:rPr>
        <w:t>enti</w:t>
      </w:r>
      <w:r>
        <w:rPr>
          <w:rFonts w:ascii="Calibri" w:hAnsi="Calibri"/>
          <w:sz w:val="24"/>
        </w:rPr>
        <w:t xml:space="preserve">, </w:t>
      </w:r>
      <w:r w:rsidR="00FC103F">
        <w:rPr>
          <w:rFonts w:ascii="Calibri" w:hAnsi="Calibri"/>
          <w:sz w:val="24"/>
        </w:rPr>
        <w:t>a</w:t>
      </w:r>
      <w:r w:rsidR="00683E91">
        <w:rPr>
          <w:rFonts w:ascii="Calibri" w:hAnsi="Calibri"/>
          <w:sz w:val="24"/>
        </w:rPr>
        <w:t>l</w:t>
      </w:r>
      <w:r w:rsidR="00FC103F">
        <w:rPr>
          <w:rFonts w:ascii="Calibri" w:hAnsi="Calibri"/>
          <w:sz w:val="24"/>
        </w:rPr>
        <w:t xml:space="preserve"> termin</w:t>
      </w:r>
      <w:r w:rsidR="00683E91">
        <w:rPr>
          <w:rFonts w:ascii="Calibri" w:hAnsi="Calibri"/>
          <w:sz w:val="24"/>
        </w:rPr>
        <w:t>e</w:t>
      </w:r>
      <w:r w:rsidR="00FC103F">
        <w:rPr>
          <w:rFonts w:ascii="Calibri" w:hAnsi="Calibri"/>
          <w:sz w:val="24"/>
        </w:rPr>
        <w:t xml:space="preserve"> di trenta giorni richiest</w:t>
      </w:r>
      <w:r w:rsidR="00683E91">
        <w:rPr>
          <w:rFonts w:ascii="Calibri" w:hAnsi="Calibri"/>
          <w:sz w:val="24"/>
        </w:rPr>
        <w:t>o</w:t>
      </w:r>
      <w:r w:rsidR="00FC103F">
        <w:rPr>
          <w:rFonts w:ascii="Calibri" w:hAnsi="Calibri"/>
          <w:sz w:val="24"/>
        </w:rPr>
        <w:t xml:space="preserve"> da</w:t>
      </w:r>
      <w:r w:rsidR="00683E91">
        <w:rPr>
          <w:rFonts w:ascii="Calibri" w:hAnsi="Calibri"/>
          <w:sz w:val="24"/>
        </w:rPr>
        <w:t>ll’</w:t>
      </w:r>
      <w:r w:rsidR="00FC103F">
        <w:rPr>
          <w:rFonts w:ascii="Calibri" w:hAnsi="Calibri"/>
          <w:sz w:val="24"/>
        </w:rPr>
        <w:t>articol</w:t>
      </w:r>
      <w:r w:rsidR="00683E91">
        <w:rPr>
          <w:rFonts w:ascii="Calibri" w:hAnsi="Calibri"/>
          <w:sz w:val="24"/>
        </w:rPr>
        <w:t>o</w:t>
      </w:r>
      <w:r w:rsidR="00FC103F">
        <w:rPr>
          <w:rFonts w:ascii="Calibri" w:hAnsi="Calibri"/>
          <w:sz w:val="24"/>
        </w:rPr>
        <w:t xml:space="preserve"> 2501-</w:t>
      </w:r>
      <w:r w:rsidR="00FC103F" w:rsidRPr="00FC103F">
        <w:rPr>
          <w:rFonts w:ascii="Calibri" w:hAnsi="Calibri"/>
          <w:i/>
          <w:sz w:val="24"/>
        </w:rPr>
        <w:t>ter</w:t>
      </w:r>
      <w:r w:rsidR="00683E91">
        <w:rPr>
          <w:rFonts w:ascii="Calibri" w:hAnsi="Calibri"/>
          <w:sz w:val="24"/>
        </w:rPr>
        <w:t xml:space="preserve">, quarto comma, del Codice </w:t>
      </w:r>
      <w:r w:rsidR="00FC103F">
        <w:rPr>
          <w:rFonts w:ascii="Calibri" w:hAnsi="Calibri"/>
          <w:sz w:val="24"/>
        </w:rPr>
        <w:t xml:space="preserve">civile, tra la </w:t>
      </w:r>
      <w:r w:rsidR="00FC103F" w:rsidRPr="005B15DB">
        <w:rPr>
          <w:rFonts w:ascii="Calibri" w:hAnsi="Calibri"/>
          <w:sz w:val="24"/>
        </w:rPr>
        <w:t>data d</w:t>
      </w:r>
      <w:r w:rsidR="00683E91" w:rsidRPr="005B15DB">
        <w:rPr>
          <w:rFonts w:ascii="Calibri" w:hAnsi="Calibri"/>
          <w:sz w:val="24"/>
        </w:rPr>
        <w:t>i pubblicazione del Progetto di Fusione sul sito Internet</w:t>
      </w:r>
      <w:r w:rsidR="00BC1B02" w:rsidRPr="005B15DB">
        <w:rPr>
          <w:rFonts w:ascii="Calibri" w:hAnsi="Calibri"/>
          <w:sz w:val="24"/>
        </w:rPr>
        <w:t>, e se, tecnicamente possibile, al REA competente,</w:t>
      </w:r>
      <w:r w:rsidR="00683E91" w:rsidRPr="005B15DB">
        <w:rPr>
          <w:rFonts w:ascii="Calibri" w:hAnsi="Calibri"/>
          <w:sz w:val="24"/>
        </w:rPr>
        <w:t xml:space="preserve"> </w:t>
      </w:r>
      <w:r w:rsidRPr="005B15DB">
        <w:rPr>
          <w:rFonts w:ascii="Calibri" w:eastAsia="Cambria" w:hAnsi="Calibri" w:cs="Helvetica"/>
          <w:bCs/>
          <w:sz w:val="24"/>
          <w:szCs w:val="24"/>
          <w:lang w:eastAsia="ar-SA"/>
        </w:rPr>
        <w:t>dell’</w:t>
      </w:r>
      <w:r w:rsidRPr="005B15DB">
        <w:rPr>
          <w:rFonts w:ascii="Calibri" w:hAnsi="Calibri"/>
          <w:b/>
          <w:sz w:val="24"/>
        </w:rPr>
        <w:t>Ente incorporante</w:t>
      </w:r>
      <w:r w:rsidRPr="005B15DB">
        <w:rPr>
          <w:rFonts w:ascii="Calibri" w:hAnsi="Calibri"/>
          <w:sz w:val="24"/>
        </w:rPr>
        <w:t xml:space="preserve"> e d</w:t>
      </w:r>
      <w:r w:rsidR="005D6F38">
        <w:rPr>
          <w:rFonts w:ascii="Calibri" w:hAnsi="Calibri"/>
          <w:sz w:val="24"/>
        </w:rPr>
        <w:t>ell’</w:t>
      </w:r>
      <w:r w:rsidR="00B34A5A">
        <w:rPr>
          <w:rFonts w:ascii="Calibri" w:hAnsi="Calibri"/>
          <w:b/>
          <w:sz w:val="24"/>
          <w:szCs w:val="24"/>
        </w:rPr>
        <w:t>Ent</w:t>
      </w:r>
      <w:r w:rsidR="005D6F38">
        <w:rPr>
          <w:rFonts w:ascii="Calibri" w:hAnsi="Calibri"/>
          <w:b/>
          <w:sz w:val="24"/>
          <w:szCs w:val="24"/>
        </w:rPr>
        <w:t>e</w:t>
      </w:r>
      <w:r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</w:rPr>
        <w:t>o</w:t>
      </w:r>
      <w:r w:rsidR="00FC103F">
        <w:rPr>
          <w:rFonts w:ascii="Calibri" w:hAnsi="Calibri"/>
          <w:sz w:val="24"/>
        </w:rPr>
        <w:t xml:space="preserve"> e la data stabilita per l’assemblea che de</w:t>
      </w:r>
      <w:r w:rsidR="00683E91">
        <w:rPr>
          <w:rFonts w:ascii="Calibri" w:hAnsi="Calibri"/>
          <w:sz w:val="24"/>
        </w:rPr>
        <w:t>cide</w:t>
      </w:r>
      <w:r w:rsidR="00FC103F">
        <w:rPr>
          <w:rFonts w:ascii="Calibri" w:hAnsi="Calibri"/>
          <w:sz w:val="24"/>
        </w:rPr>
        <w:t xml:space="preserve"> sulla fusione</w:t>
      </w:r>
      <w:r w:rsidR="00521C35">
        <w:rPr>
          <w:rFonts w:ascii="Calibri" w:hAnsi="Calibri"/>
          <w:sz w:val="24"/>
        </w:rPr>
        <w:t>;</w:t>
      </w:r>
    </w:p>
    <w:p w14:paraId="60A5B3DC" w14:textId="5BD04B26" w:rsidR="00521C35" w:rsidRDefault="00430F27" w:rsidP="00BF03A3">
      <w:pPr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r</w:t>
      </w:r>
      <w:r w:rsidR="00683E91">
        <w:rPr>
          <w:rFonts w:ascii="Calibri" w:hAnsi="Calibri"/>
          <w:sz w:val="24"/>
        </w:rPr>
        <w:t>inuncia</w:t>
      </w:r>
      <w:r>
        <w:rPr>
          <w:rFonts w:ascii="Calibri" w:hAnsi="Calibri"/>
          <w:sz w:val="24"/>
        </w:rPr>
        <w:t>,</w:t>
      </w:r>
      <w:r w:rsidR="00683E91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col consenso unanime de</w:t>
      </w:r>
      <w:r w:rsidR="00B34A5A">
        <w:rPr>
          <w:rFonts w:ascii="Calibri" w:hAnsi="Calibri"/>
          <w:sz w:val="24"/>
        </w:rPr>
        <w:t xml:space="preserve">i legali rappresentanti dei </w:t>
      </w:r>
      <w:r w:rsidR="005D6F38">
        <w:rPr>
          <w:rFonts w:ascii="Calibri" w:hAnsi="Calibri"/>
          <w:sz w:val="24"/>
        </w:rPr>
        <w:t>due</w:t>
      </w:r>
      <w:r w:rsidR="00B34A5A">
        <w:rPr>
          <w:rFonts w:ascii="Calibri" w:hAnsi="Calibri"/>
          <w:sz w:val="24"/>
        </w:rPr>
        <w:t xml:space="preserve"> enti</w:t>
      </w:r>
      <w:r>
        <w:rPr>
          <w:rFonts w:ascii="Calibri" w:hAnsi="Calibri"/>
          <w:sz w:val="24"/>
        </w:rPr>
        <w:t xml:space="preserve">, </w:t>
      </w:r>
      <w:r w:rsidR="00683E91">
        <w:rPr>
          <w:rFonts w:ascii="Calibri" w:hAnsi="Calibri"/>
          <w:sz w:val="24"/>
        </w:rPr>
        <w:t xml:space="preserve">al termine di trenta giorni </w:t>
      </w:r>
      <w:r>
        <w:rPr>
          <w:rFonts w:ascii="Calibri" w:hAnsi="Calibri"/>
          <w:sz w:val="24"/>
        </w:rPr>
        <w:t xml:space="preserve">richiesto dall’articolo </w:t>
      </w:r>
      <w:r w:rsidR="00683E91">
        <w:rPr>
          <w:rFonts w:ascii="Calibri" w:hAnsi="Calibri"/>
          <w:sz w:val="24"/>
        </w:rPr>
        <w:t>2501-</w:t>
      </w:r>
      <w:r w:rsidR="00683E91" w:rsidRPr="00FC103F">
        <w:rPr>
          <w:rFonts w:ascii="Calibri" w:hAnsi="Calibri"/>
          <w:i/>
          <w:sz w:val="24"/>
        </w:rPr>
        <w:t>septies</w:t>
      </w:r>
      <w:r w:rsidR="00683E91">
        <w:rPr>
          <w:rFonts w:ascii="Calibri" w:hAnsi="Calibri"/>
          <w:sz w:val="24"/>
        </w:rPr>
        <w:t xml:space="preserve"> del Codice civile </w:t>
      </w:r>
      <w:r w:rsidR="00683E91">
        <w:rPr>
          <w:rFonts w:ascii="Calibri" w:hAnsi="Calibri"/>
          <w:sz w:val="24"/>
        </w:rPr>
        <w:lastRenderedPageBreak/>
        <w:t>tra il momento del deposito dei previsti documenti presso la sede degli enti partecipanti alla fusione e l’assemblea che de</w:t>
      </w:r>
      <w:r>
        <w:rPr>
          <w:rFonts w:ascii="Calibri" w:hAnsi="Calibri"/>
          <w:sz w:val="24"/>
        </w:rPr>
        <w:t>cide</w:t>
      </w:r>
      <w:r w:rsidR="00683E91">
        <w:rPr>
          <w:rFonts w:ascii="Calibri" w:hAnsi="Calibri"/>
          <w:sz w:val="24"/>
        </w:rPr>
        <w:t xml:space="preserve"> sulla fusione</w:t>
      </w:r>
      <w:r>
        <w:rPr>
          <w:rFonts w:ascii="Calibri" w:hAnsi="Calibri"/>
          <w:sz w:val="24"/>
        </w:rPr>
        <w:t>;</w:t>
      </w:r>
    </w:p>
    <w:p w14:paraId="4FF1E38D" w14:textId="77777777" w:rsidR="00430F27" w:rsidRDefault="00430F27" w:rsidP="00BF03A3">
      <w:pPr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riduzione alla metà del termine di sessanta giorni dettato all’articolo 2503, primo comma, del Codice civile dall’ultima delle iscrizioni previste dall’articolo 2502-</w:t>
      </w:r>
      <w:r w:rsidRPr="00430F27">
        <w:rPr>
          <w:rFonts w:ascii="Calibri" w:hAnsi="Calibri"/>
          <w:i/>
          <w:sz w:val="24"/>
        </w:rPr>
        <w:t>bis</w:t>
      </w:r>
      <w:r>
        <w:rPr>
          <w:rFonts w:ascii="Calibri" w:hAnsi="Calibri"/>
          <w:sz w:val="24"/>
        </w:rPr>
        <w:t xml:space="preserve"> del Codice civile e l’attuazione della fusione.</w:t>
      </w:r>
    </w:p>
    <w:p w14:paraId="0DB36FE4" w14:textId="77777777" w:rsidR="00BA2708" w:rsidRDefault="00BA2708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</w:p>
    <w:p w14:paraId="37D8453C" w14:textId="6E0EA251" w:rsidR="00521C35" w:rsidRDefault="00521C35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L’approvazione del presente Progetto varrà pertanto anche quale espressione del consenso unanime d</w:t>
      </w:r>
      <w:r w:rsidR="003C3958">
        <w:rPr>
          <w:rFonts w:ascii="Calibri" w:hAnsi="Calibri"/>
          <w:sz w:val="24"/>
        </w:rPr>
        <w:t>e</w:t>
      </w:r>
      <w:r>
        <w:rPr>
          <w:rFonts w:ascii="Calibri" w:hAnsi="Calibri"/>
          <w:sz w:val="24"/>
        </w:rPr>
        <w:t>i</w:t>
      </w:r>
      <w:r w:rsidR="00B34A5A">
        <w:rPr>
          <w:rFonts w:ascii="Calibri" w:hAnsi="Calibri"/>
          <w:sz w:val="24"/>
        </w:rPr>
        <w:t xml:space="preserve"> legali rappresentanti dei </w:t>
      </w:r>
      <w:r w:rsidR="005D6F38">
        <w:rPr>
          <w:rFonts w:ascii="Calibri" w:hAnsi="Calibri"/>
          <w:sz w:val="24"/>
        </w:rPr>
        <w:t>due</w:t>
      </w:r>
      <w:r w:rsidR="00B34A5A">
        <w:rPr>
          <w:rFonts w:ascii="Calibri" w:hAnsi="Calibri"/>
          <w:sz w:val="24"/>
        </w:rPr>
        <w:t xml:space="preserve"> enti </w:t>
      </w:r>
      <w:r>
        <w:rPr>
          <w:rFonts w:ascii="Calibri" w:hAnsi="Calibri"/>
          <w:sz w:val="24"/>
        </w:rPr>
        <w:t xml:space="preserve">all’adozione delle </w:t>
      </w:r>
      <w:r w:rsidR="00430F27">
        <w:rPr>
          <w:rFonts w:ascii="Calibri" w:hAnsi="Calibri"/>
          <w:sz w:val="24"/>
        </w:rPr>
        <w:t xml:space="preserve">sopra </w:t>
      </w:r>
      <w:r>
        <w:rPr>
          <w:rFonts w:ascii="Calibri" w:hAnsi="Calibri"/>
          <w:sz w:val="24"/>
        </w:rPr>
        <w:t>indicate semplificazioni</w:t>
      </w:r>
      <w:r w:rsidR="00C22B79">
        <w:rPr>
          <w:rFonts w:ascii="Calibri" w:hAnsi="Calibri"/>
          <w:sz w:val="24"/>
        </w:rPr>
        <w:t xml:space="preserve"> e rinunce</w:t>
      </w:r>
      <w:r>
        <w:rPr>
          <w:rFonts w:ascii="Calibri" w:hAnsi="Calibri"/>
          <w:sz w:val="24"/>
        </w:rPr>
        <w:t>, ai sensi e per gli effetti</w:t>
      </w:r>
      <w:r w:rsidR="00430F27">
        <w:rPr>
          <w:rFonts w:ascii="Calibri" w:hAnsi="Calibri"/>
          <w:sz w:val="24"/>
        </w:rPr>
        <w:t xml:space="preserve"> </w:t>
      </w:r>
      <w:r w:rsidR="00C22B79">
        <w:rPr>
          <w:rFonts w:ascii="Calibri" w:hAnsi="Calibri"/>
          <w:sz w:val="24"/>
        </w:rPr>
        <w:t>del comma 4 dell’articolo 2501-</w:t>
      </w:r>
      <w:r w:rsidR="00C22B79" w:rsidRPr="00482435">
        <w:rPr>
          <w:rFonts w:ascii="Calibri" w:hAnsi="Calibri"/>
          <w:i/>
          <w:sz w:val="24"/>
        </w:rPr>
        <w:t>ter</w:t>
      </w:r>
      <w:r w:rsidR="00C22B79">
        <w:rPr>
          <w:rFonts w:ascii="Calibri" w:hAnsi="Calibri"/>
          <w:sz w:val="24"/>
        </w:rPr>
        <w:t xml:space="preserve"> e dal comma 1 dell’articolo 2501-</w:t>
      </w:r>
      <w:r w:rsidR="00C22B79" w:rsidRPr="00482435">
        <w:rPr>
          <w:rFonts w:ascii="Calibri" w:hAnsi="Calibri"/>
          <w:i/>
          <w:sz w:val="24"/>
        </w:rPr>
        <w:t>septies</w:t>
      </w:r>
      <w:r w:rsidR="00C22B79">
        <w:rPr>
          <w:rFonts w:ascii="Calibri" w:hAnsi="Calibri"/>
          <w:sz w:val="24"/>
        </w:rPr>
        <w:t xml:space="preserve"> del Codice civile or ora citati</w:t>
      </w:r>
      <w:r w:rsidR="00430F27">
        <w:rPr>
          <w:rFonts w:ascii="Calibri" w:hAnsi="Calibri"/>
          <w:sz w:val="24"/>
        </w:rPr>
        <w:t>.</w:t>
      </w:r>
    </w:p>
    <w:p w14:paraId="7EE4EC9B" w14:textId="77777777" w:rsidR="00C22B79" w:rsidRDefault="00C22B79" w:rsidP="00C22B7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</w:p>
    <w:p w14:paraId="2F55E009" w14:textId="6544C302" w:rsidR="00112E9D" w:rsidRDefault="00C22B79" w:rsidP="00C22B7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Si precisa poi che </w:t>
      </w:r>
      <w:r w:rsidR="00112E9D">
        <w:rPr>
          <w:rFonts w:ascii="Calibri" w:hAnsi="Calibri"/>
          <w:sz w:val="24"/>
        </w:rPr>
        <w:t xml:space="preserve">gli enti </w:t>
      </w:r>
      <w:r w:rsidR="003000EC">
        <w:rPr>
          <w:rFonts w:ascii="Calibri" w:hAnsi="Calibri"/>
          <w:sz w:val="24"/>
        </w:rPr>
        <w:t xml:space="preserve">ecclesiastici civilmente riconosciuti </w:t>
      </w:r>
      <w:r w:rsidR="00112E9D">
        <w:rPr>
          <w:rFonts w:ascii="Calibri" w:hAnsi="Calibri"/>
          <w:sz w:val="24"/>
        </w:rPr>
        <w:t>parteci</w:t>
      </w:r>
      <w:r w:rsidR="00482435">
        <w:rPr>
          <w:rFonts w:ascii="Calibri" w:hAnsi="Calibri"/>
          <w:sz w:val="24"/>
        </w:rPr>
        <w:t>panti alla Fusione non sono sottoposti a procedure concorsuali né si trovano in stato di liquidazione</w:t>
      </w:r>
      <w:r>
        <w:rPr>
          <w:rFonts w:ascii="Calibri" w:hAnsi="Calibri"/>
          <w:sz w:val="24"/>
        </w:rPr>
        <w:t>.</w:t>
      </w:r>
    </w:p>
    <w:p w14:paraId="0C807823" w14:textId="77777777" w:rsidR="00C22B79" w:rsidRDefault="00C22B79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</w:p>
    <w:p w14:paraId="4E42D138" w14:textId="5CEDBF34" w:rsidR="00F06169" w:rsidRDefault="00482435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</w:t>
      </w:r>
      <w:r w:rsidR="00F06169">
        <w:rPr>
          <w:rFonts w:ascii="Calibri" w:hAnsi="Calibri"/>
          <w:sz w:val="24"/>
        </w:rPr>
        <w:t>i precisa</w:t>
      </w:r>
      <w:r>
        <w:rPr>
          <w:rFonts w:ascii="Calibri" w:hAnsi="Calibri"/>
          <w:sz w:val="24"/>
        </w:rPr>
        <w:t xml:space="preserve"> </w:t>
      </w:r>
      <w:r w:rsidR="00AB517B">
        <w:rPr>
          <w:rFonts w:ascii="Calibri" w:hAnsi="Calibri"/>
          <w:sz w:val="24"/>
        </w:rPr>
        <w:t>pure</w:t>
      </w:r>
      <w:r w:rsidR="00F06169">
        <w:rPr>
          <w:rFonts w:ascii="Calibri" w:hAnsi="Calibri"/>
          <w:sz w:val="24"/>
        </w:rPr>
        <w:t xml:space="preserve"> che, all</w:t>
      </w:r>
      <w:r w:rsidR="0091205F">
        <w:rPr>
          <w:rFonts w:ascii="Calibri" w:hAnsi="Calibri"/>
          <w:sz w:val="24"/>
        </w:rPr>
        <w:t xml:space="preserve">a data di </w:t>
      </w:r>
      <w:r w:rsidR="00F06169">
        <w:rPr>
          <w:rFonts w:ascii="Calibri" w:hAnsi="Calibri"/>
          <w:sz w:val="24"/>
        </w:rPr>
        <w:t>efficacia dell’atto di fusione</w:t>
      </w:r>
      <w:r w:rsidR="00E158E9">
        <w:rPr>
          <w:rFonts w:ascii="Calibri" w:hAnsi="Calibri"/>
          <w:sz w:val="24"/>
        </w:rPr>
        <w:t>,</w:t>
      </w:r>
      <w:r w:rsidR="00F06169">
        <w:rPr>
          <w:rFonts w:ascii="Calibri" w:hAnsi="Calibri"/>
          <w:sz w:val="24"/>
        </w:rPr>
        <w:t xml:space="preserve"> l’attuale </w:t>
      </w:r>
      <w:r w:rsidR="0013709F">
        <w:rPr>
          <w:rFonts w:ascii="Calibri" w:hAnsi="Calibri"/>
          <w:sz w:val="24"/>
        </w:rPr>
        <w:t xml:space="preserve">patrimonio </w:t>
      </w:r>
      <w:r w:rsidR="00F47993">
        <w:rPr>
          <w:rFonts w:ascii="Calibri" w:eastAsia="Cambria" w:hAnsi="Calibri" w:cs="Helvetica"/>
          <w:bCs/>
          <w:sz w:val="24"/>
          <w:szCs w:val="24"/>
          <w:lang w:eastAsia="ar-SA"/>
        </w:rPr>
        <w:t>dell’</w:t>
      </w:r>
      <w:r w:rsidR="00F47993" w:rsidRPr="007110FF">
        <w:rPr>
          <w:rFonts w:ascii="Calibri" w:hAnsi="Calibri"/>
          <w:b/>
          <w:sz w:val="24"/>
        </w:rPr>
        <w:t>Ente incorporante</w:t>
      </w:r>
      <w:r w:rsidR="0013709F">
        <w:rPr>
          <w:rFonts w:ascii="Calibri" w:hAnsi="Calibri"/>
          <w:sz w:val="24"/>
        </w:rPr>
        <w:t xml:space="preserve"> </w:t>
      </w:r>
      <w:r w:rsidR="00AE2659">
        <w:rPr>
          <w:rFonts w:ascii="Calibri" w:hAnsi="Calibri"/>
          <w:sz w:val="24"/>
        </w:rPr>
        <w:t>si incrementerà</w:t>
      </w:r>
      <w:r w:rsidR="00DE67BB">
        <w:rPr>
          <w:rFonts w:ascii="Calibri" w:hAnsi="Calibri"/>
          <w:sz w:val="24"/>
        </w:rPr>
        <w:t xml:space="preserve"> per importo pari al patrimonio d</w:t>
      </w:r>
      <w:r w:rsidR="005D6F38">
        <w:rPr>
          <w:rFonts w:ascii="Calibri" w:hAnsi="Calibri"/>
          <w:sz w:val="24"/>
        </w:rPr>
        <w:t>ell’</w:t>
      </w:r>
      <w:r w:rsidR="00B34A5A">
        <w:rPr>
          <w:rFonts w:ascii="Calibri" w:hAnsi="Calibri"/>
          <w:b/>
          <w:sz w:val="24"/>
          <w:szCs w:val="24"/>
        </w:rPr>
        <w:t>Ent</w:t>
      </w:r>
      <w:r w:rsidR="005D6F38">
        <w:rPr>
          <w:rFonts w:ascii="Calibri" w:hAnsi="Calibri"/>
          <w:b/>
          <w:sz w:val="24"/>
          <w:szCs w:val="24"/>
        </w:rPr>
        <w:t>e</w:t>
      </w:r>
      <w:r w:rsidR="00F47993"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</w:rPr>
        <w:t>o</w:t>
      </w:r>
      <w:r w:rsidR="00460A8D">
        <w:rPr>
          <w:rFonts w:ascii="Calibri" w:hAnsi="Calibri"/>
          <w:sz w:val="24"/>
        </w:rPr>
        <w:t>.</w:t>
      </w:r>
    </w:p>
    <w:p w14:paraId="28C61B3A" w14:textId="77777777" w:rsidR="003000EC" w:rsidRDefault="003000EC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</w:p>
    <w:p w14:paraId="4FCDCFB8" w14:textId="19FA0CB4" w:rsidR="00F06169" w:rsidRDefault="00F06169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Tutto ciò premesso, si redige di seguito il </w:t>
      </w:r>
      <w:r w:rsidR="003C3958">
        <w:rPr>
          <w:rFonts w:ascii="Calibri" w:hAnsi="Calibri"/>
          <w:b/>
          <w:sz w:val="24"/>
        </w:rPr>
        <w:t>P</w:t>
      </w:r>
      <w:r w:rsidRPr="00C22B79">
        <w:rPr>
          <w:rFonts w:ascii="Calibri" w:hAnsi="Calibri"/>
          <w:b/>
          <w:sz w:val="24"/>
        </w:rPr>
        <w:t>rogetto di fusione per incorporazione</w:t>
      </w:r>
      <w:r>
        <w:rPr>
          <w:rFonts w:ascii="Calibri" w:hAnsi="Calibri"/>
          <w:sz w:val="24"/>
        </w:rPr>
        <w:t>, ai sensi del combinato disposto de</w:t>
      </w:r>
      <w:r w:rsidR="00C22B79">
        <w:rPr>
          <w:rFonts w:ascii="Calibri" w:hAnsi="Calibri"/>
          <w:sz w:val="24"/>
        </w:rPr>
        <w:t>ll’</w:t>
      </w:r>
      <w:r>
        <w:rPr>
          <w:rFonts w:ascii="Calibri" w:hAnsi="Calibri"/>
          <w:sz w:val="24"/>
        </w:rPr>
        <w:t>art</w:t>
      </w:r>
      <w:r w:rsidR="00C22B79">
        <w:rPr>
          <w:rFonts w:ascii="Calibri" w:hAnsi="Calibri"/>
          <w:sz w:val="24"/>
        </w:rPr>
        <w:t>icolo</w:t>
      </w:r>
      <w:r>
        <w:rPr>
          <w:rFonts w:ascii="Calibri" w:hAnsi="Calibri"/>
          <w:sz w:val="24"/>
        </w:rPr>
        <w:t xml:space="preserve"> </w:t>
      </w:r>
      <w:r w:rsidRPr="009937C2">
        <w:rPr>
          <w:rFonts w:ascii="Calibri" w:hAnsi="Calibri"/>
          <w:sz w:val="24"/>
        </w:rPr>
        <w:t>2501-</w:t>
      </w:r>
      <w:r w:rsidRPr="009937C2">
        <w:rPr>
          <w:rFonts w:ascii="Calibri" w:hAnsi="Calibri"/>
          <w:i/>
          <w:sz w:val="24"/>
        </w:rPr>
        <w:t>ter</w:t>
      </w:r>
      <w:r w:rsidRPr="009937C2">
        <w:rPr>
          <w:rFonts w:ascii="Calibri" w:hAnsi="Calibri"/>
          <w:sz w:val="24"/>
        </w:rPr>
        <w:t xml:space="preserve"> e </w:t>
      </w:r>
      <w:r w:rsidR="00C22B79">
        <w:rPr>
          <w:rFonts w:ascii="Calibri" w:hAnsi="Calibri"/>
          <w:sz w:val="24"/>
        </w:rPr>
        <w:t>42</w:t>
      </w:r>
      <w:r w:rsidRPr="009937C2">
        <w:rPr>
          <w:rFonts w:ascii="Calibri" w:hAnsi="Calibri"/>
          <w:sz w:val="24"/>
        </w:rPr>
        <w:t>-</w:t>
      </w:r>
      <w:r w:rsidRPr="009937C2">
        <w:rPr>
          <w:rFonts w:ascii="Calibri" w:hAnsi="Calibri"/>
          <w:i/>
          <w:sz w:val="24"/>
        </w:rPr>
        <w:t>bis</w:t>
      </w:r>
      <w:r w:rsidR="00C22B79">
        <w:rPr>
          <w:rFonts w:ascii="Calibri" w:hAnsi="Calibri"/>
          <w:i/>
          <w:sz w:val="24"/>
        </w:rPr>
        <w:t xml:space="preserve"> </w:t>
      </w:r>
      <w:r w:rsidR="00C22B79">
        <w:rPr>
          <w:rFonts w:ascii="Calibri" w:hAnsi="Calibri"/>
          <w:sz w:val="24"/>
        </w:rPr>
        <w:t>del C</w:t>
      </w:r>
      <w:r w:rsidRPr="009937C2">
        <w:rPr>
          <w:rFonts w:ascii="Calibri" w:hAnsi="Calibri"/>
          <w:sz w:val="24"/>
        </w:rPr>
        <w:t>odice civile</w:t>
      </w:r>
      <w:r w:rsidR="00C22B79">
        <w:rPr>
          <w:rFonts w:ascii="Calibri" w:hAnsi="Calibri"/>
          <w:sz w:val="24"/>
        </w:rPr>
        <w:t>.</w:t>
      </w:r>
    </w:p>
    <w:p w14:paraId="25A69FAF" w14:textId="77777777" w:rsidR="00F06169" w:rsidRDefault="00F06169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center"/>
        <w:rPr>
          <w:rFonts w:ascii="Calibri" w:hAnsi="Calibri"/>
          <w:sz w:val="24"/>
        </w:rPr>
      </w:pPr>
    </w:p>
    <w:p w14:paraId="0448CE40" w14:textId="77777777" w:rsidR="00F06169" w:rsidRDefault="00F06169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*</w:t>
      </w:r>
      <w:r>
        <w:rPr>
          <w:rFonts w:ascii="Calibri" w:hAnsi="Calibri"/>
          <w:sz w:val="24"/>
        </w:rPr>
        <w:tab/>
        <w:t>*</w:t>
      </w:r>
      <w:r>
        <w:rPr>
          <w:rFonts w:ascii="Calibri" w:hAnsi="Calibri"/>
          <w:sz w:val="24"/>
        </w:rPr>
        <w:tab/>
        <w:t>*</w:t>
      </w:r>
    </w:p>
    <w:p w14:paraId="781D2046" w14:textId="77777777" w:rsidR="00F06169" w:rsidRPr="009937C2" w:rsidRDefault="00F06169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center"/>
        <w:rPr>
          <w:rFonts w:ascii="Calibri" w:hAnsi="Calibri"/>
          <w:sz w:val="24"/>
        </w:rPr>
      </w:pPr>
    </w:p>
    <w:p w14:paraId="106C1205" w14:textId="1ACDFB1A" w:rsidR="00F06169" w:rsidRDefault="00F06169" w:rsidP="005B15D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120"/>
        <w:jc w:val="both"/>
        <w:rPr>
          <w:rFonts w:ascii="Calibri" w:hAnsi="Calibri" w:cs="Helvetica"/>
          <w:smallCaps/>
          <w:sz w:val="24"/>
        </w:rPr>
      </w:pPr>
      <w:r>
        <w:rPr>
          <w:rFonts w:ascii="Calibri" w:hAnsi="Calibri"/>
          <w:b/>
          <w:bCs/>
          <w:smallCaps/>
          <w:sz w:val="24"/>
        </w:rPr>
        <w:t>1.</w:t>
      </w:r>
      <w:r>
        <w:rPr>
          <w:rFonts w:ascii="Calibri" w:hAnsi="Calibri" w:cs="Helvetica"/>
          <w:smallCaps/>
          <w:sz w:val="24"/>
        </w:rPr>
        <w:tab/>
      </w:r>
      <w:r w:rsidR="001522F3">
        <w:rPr>
          <w:rFonts w:ascii="Calibri" w:hAnsi="Calibri"/>
          <w:b/>
          <w:bCs/>
          <w:smallCaps/>
          <w:sz w:val="24"/>
        </w:rPr>
        <w:t>Enti (</w:t>
      </w:r>
      <w:r w:rsidR="00B34A5A">
        <w:rPr>
          <w:rFonts w:ascii="Calibri" w:hAnsi="Calibri"/>
          <w:b/>
          <w:bCs/>
          <w:smallCaps/>
          <w:sz w:val="24"/>
        </w:rPr>
        <w:t xml:space="preserve">Enti ecclesiastici </w:t>
      </w:r>
      <w:r w:rsidR="009924FD">
        <w:rPr>
          <w:rFonts w:ascii="Calibri" w:hAnsi="Calibri"/>
          <w:b/>
          <w:bCs/>
          <w:smallCaps/>
          <w:sz w:val="24"/>
        </w:rPr>
        <w:t>civilmente riconosciut</w:t>
      </w:r>
      <w:r w:rsidR="00B34A5A">
        <w:rPr>
          <w:rFonts w:ascii="Calibri" w:hAnsi="Calibri"/>
          <w:b/>
          <w:bCs/>
          <w:smallCaps/>
          <w:sz w:val="24"/>
        </w:rPr>
        <w:t>i</w:t>
      </w:r>
      <w:r w:rsidR="001522F3">
        <w:rPr>
          <w:rFonts w:ascii="Calibri" w:hAnsi="Calibri"/>
          <w:b/>
          <w:bCs/>
          <w:smallCaps/>
          <w:sz w:val="24"/>
        </w:rPr>
        <w:t>)</w:t>
      </w:r>
      <w:r>
        <w:rPr>
          <w:rFonts w:ascii="Calibri" w:hAnsi="Calibri"/>
          <w:b/>
          <w:bCs/>
          <w:smallCaps/>
          <w:sz w:val="24"/>
        </w:rPr>
        <w:t xml:space="preserve"> partecipanti alla Fusione</w:t>
      </w:r>
      <w:r>
        <w:rPr>
          <w:rFonts w:ascii="Calibri" w:hAnsi="Calibri" w:cs="Helvetica"/>
          <w:smallCaps/>
          <w:sz w:val="24"/>
        </w:rPr>
        <w:t xml:space="preserve"> </w:t>
      </w:r>
    </w:p>
    <w:p w14:paraId="1CFC1592" w14:textId="77777777" w:rsidR="00F06169" w:rsidRDefault="00F06169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168"/>
        <w:jc w:val="both"/>
        <w:rPr>
          <w:rFonts w:ascii="Calibri" w:hAnsi="Calibri"/>
          <w:i/>
          <w:smallCaps/>
          <w:sz w:val="24"/>
          <w:u w:val="single"/>
        </w:rPr>
      </w:pPr>
      <w:r>
        <w:rPr>
          <w:rFonts w:ascii="Calibri" w:hAnsi="Calibri"/>
          <w:i/>
          <w:smallCaps/>
          <w:sz w:val="24"/>
          <w:u w:val="single"/>
        </w:rPr>
        <w:t xml:space="preserve">1.1  </w:t>
      </w:r>
      <w:r w:rsidR="00BA2708">
        <w:rPr>
          <w:rFonts w:ascii="Calibri" w:hAnsi="Calibri"/>
          <w:i/>
          <w:smallCaps/>
          <w:sz w:val="24"/>
          <w:u w:val="single"/>
        </w:rPr>
        <w:t>Ente</w:t>
      </w:r>
      <w:r>
        <w:rPr>
          <w:rFonts w:ascii="Calibri" w:hAnsi="Calibri"/>
          <w:i/>
          <w:smallCaps/>
          <w:sz w:val="24"/>
          <w:u w:val="single"/>
        </w:rPr>
        <w:t xml:space="preserve"> incorporante:</w:t>
      </w:r>
    </w:p>
    <w:p w14:paraId="0DD44E05" w14:textId="05ED1F63" w:rsidR="00F06169" w:rsidRDefault="00F06169" w:rsidP="00F4799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168"/>
        <w:ind w:left="3360" w:hanging="3360"/>
        <w:jc w:val="both"/>
        <w:rPr>
          <w:rFonts w:ascii="Calibri" w:hAnsi="Calibri"/>
          <w:sz w:val="24"/>
        </w:rPr>
      </w:pPr>
      <w:r>
        <w:rPr>
          <w:rFonts w:ascii="Calibri" w:hAnsi="Calibri"/>
          <w:i/>
          <w:sz w:val="24"/>
        </w:rPr>
        <w:t>Tipo:</w:t>
      </w:r>
      <w:r>
        <w:rPr>
          <w:rFonts w:ascii="Calibri" w:hAnsi="Calibri"/>
          <w:i/>
          <w:sz w:val="24"/>
        </w:rPr>
        <w:tab/>
      </w:r>
      <w:r>
        <w:rPr>
          <w:rFonts w:ascii="Calibri" w:hAnsi="Calibri"/>
          <w:i/>
          <w:sz w:val="24"/>
        </w:rPr>
        <w:tab/>
      </w:r>
      <w:r>
        <w:rPr>
          <w:rFonts w:ascii="Calibri" w:hAnsi="Calibri"/>
          <w:i/>
          <w:sz w:val="24"/>
        </w:rPr>
        <w:tab/>
      </w:r>
      <w:r>
        <w:rPr>
          <w:rFonts w:ascii="Calibri" w:hAnsi="Calibri"/>
          <w:i/>
          <w:sz w:val="24"/>
        </w:rPr>
        <w:tab/>
      </w:r>
      <w:r>
        <w:rPr>
          <w:rFonts w:ascii="Calibri" w:hAnsi="Calibri"/>
          <w:i/>
          <w:sz w:val="24"/>
        </w:rPr>
        <w:tab/>
      </w:r>
      <w:r>
        <w:rPr>
          <w:rFonts w:ascii="Calibri" w:hAnsi="Calibri"/>
          <w:i/>
          <w:sz w:val="24"/>
        </w:rPr>
        <w:tab/>
      </w:r>
      <w:r w:rsidR="00B34A5A" w:rsidRPr="00B46821">
        <w:rPr>
          <w:rFonts w:ascii="Calibri" w:hAnsi="Calibri"/>
          <w:sz w:val="24"/>
        </w:rPr>
        <w:t>Ente ecclesiastico civilmente riconosciuto</w:t>
      </w:r>
    </w:p>
    <w:p w14:paraId="24C1D056" w14:textId="5B5211F1" w:rsidR="00F06169" w:rsidRPr="00EC276C" w:rsidRDefault="00F06169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168"/>
        <w:ind w:left="3360" w:hanging="3360"/>
        <w:jc w:val="both"/>
        <w:rPr>
          <w:rFonts w:ascii="Calibri" w:hAnsi="Calibri"/>
          <w:bCs/>
          <w:sz w:val="24"/>
        </w:rPr>
      </w:pPr>
      <w:r>
        <w:rPr>
          <w:rFonts w:ascii="Calibri" w:hAnsi="Calibri"/>
          <w:i/>
          <w:sz w:val="24"/>
        </w:rPr>
        <w:t>Denominazione sociale:</w:t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 w:rsidR="00B34A5A">
        <w:rPr>
          <w:rFonts w:ascii="Calibri" w:hAnsi="Calibri"/>
          <w:b/>
          <w:sz w:val="24"/>
        </w:rPr>
        <w:t>Ispettoria Salesiana San Marco</w:t>
      </w:r>
      <w:r w:rsidR="00B34A5A">
        <w:rPr>
          <w:rFonts w:ascii="Calibri" w:hAnsi="Calibri"/>
          <w:bCs/>
          <w:sz w:val="24"/>
          <w:szCs w:val="24"/>
        </w:rPr>
        <w:t xml:space="preserve"> </w:t>
      </w:r>
    </w:p>
    <w:p w14:paraId="3A6247C3" w14:textId="1C940AC9" w:rsidR="00F06169" w:rsidRDefault="00F06169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168"/>
        <w:ind w:left="3360" w:hanging="3360"/>
        <w:jc w:val="both"/>
        <w:rPr>
          <w:rFonts w:ascii="Calibri" w:hAnsi="Calibri"/>
          <w:sz w:val="24"/>
        </w:rPr>
      </w:pPr>
      <w:r>
        <w:rPr>
          <w:rFonts w:ascii="Calibri" w:hAnsi="Calibri"/>
          <w:i/>
          <w:sz w:val="24"/>
        </w:rPr>
        <w:t>Sede:</w:t>
      </w:r>
      <w:r>
        <w:rPr>
          <w:rFonts w:ascii="Calibri" w:hAnsi="Calibri"/>
          <w:i/>
          <w:sz w:val="24"/>
        </w:rPr>
        <w:tab/>
      </w:r>
      <w:r>
        <w:rPr>
          <w:rFonts w:ascii="Calibri" w:hAnsi="Calibri"/>
          <w:sz w:val="24"/>
        </w:rPr>
        <w:tab/>
      </w:r>
      <w:r w:rsidR="002A33F2">
        <w:rPr>
          <w:rFonts w:ascii="Calibri" w:hAnsi="Calibri"/>
          <w:sz w:val="24"/>
        </w:rPr>
        <w:tab/>
      </w:r>
      <w:r w:rsidR="002A33F2"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 w:rsidR="00820A0A">
        <w:rPr>
          <w:rFonts w:ascii="Calibri" w:hAnsi="Calibri"/>
          <w:sz w:val="24"/>
        </w:rPr>
        <w:t xml:space="preserve">Via </w:t>
      </w:r>
      <w:r w:rsidR="002A33F2">
        <w:rPr>
          <w:rFonts w:ascii="Calibri" w:hAnsi="Calibri"/>
          <w:sz w:val="24"/>
        </w:rPr>
        <w:t>dei Salesiani, 15</w:t>
      </w:r>
      <w:r>
        <w:rPr>
          <w:rFonts w:ascii="Calibri" w:hAnsi="Calibri" w:cs="Helvetica"/>
          <w:bCs/>
          <w:sz w:val="24"/>
          <w:szCs w:val="22"/>
        </w:rPr>
        <w:t xml:space="preserve"> - 3</w:t>
      </w:r>
      <w:r w:rsidR="002A33F2">
        <w:rPr>
          <w:rFonts w:ascii="Calibri" w:hAnsi="Calibri" w:cs="Helvetica"/>
          <w:bCs/>
          <w:sz w:val="24"/>
          <w:szCs w:val="22"/>
        </w:rPr>
        <w:t>0174</w:t>
      </w:r>
      <w:r w:rsidRPr="005B697F">
        <w:rPr>
          <w:rFonts w:ascii="Calibri" w:hAnsi="Calibri" w:cs="Helvetica"/>
          <w:bCs/>
          <w:sz w:val="24"/>
          <w:szCs w:val="22"/>
        </w:rPr>
        <w:t xml:space="preserve"> </w:t>
      </w:r>
      <w:r w:rsidR="002A33F2">
        <w:rPr>
          <w:rFonts w:ascii="Calibri" w:hAnsi="Calibri" w:cs="Helvetica"/>
          <w:bCs/>
          <w:sz w:val="24"/>
          <w:szCs w:val="22"/>
        </w:rPr>
        <w:t xml:space="preserve">VENEZIA </w:t>
      </w:r>
      <w:r w:rsidRPr="005B15DB">
        <w:rPr>
          <w:rFonts w:ascii="Calibri" w:hAnsi="Calibri" w:cs="Helvetica"/>
          <w:bCs/>
          <w:sz w:val="24"/>
          <w:szCs w:val="22"/>
        </w:rPr>
        <w:t>(</w:t>
      </w:r>
      <w:r w:rsidR="002A33F2">
        <w:rPr>
          <w:rFonts w:ascii="Calibri" w:hAnsi="Calibri" w:cs="Helvetica"/>
          <w:bCs/>
          <w:sz w:val="24"/>
          <w:szCs w:val="22"/>
        </w:rPr>
        <w:t>VE</w:t>
      </w:r>
      <w:r w:rsidRPr="005B15DB">
        <w:rPr>
          <w:rFonts w:ascii="Calibri" w:hAnsi="Calibri" w:cs="Helvetica"/>
          <w:bCs/>
          <w:sz w:val="24"/>
          <w:szCs w:val="22"/>
        </w:rPr>
        <w:t>)</w:t>
      </w:r>
      <w:r w:rsidR="00820A0A" w:rsidRPr="005B15DB">
        <w:rPr>
          <w:rFonts w:ascii="Calibri" w:hAnsi="Calibri" w:cs="Helvetica"/>
          <w:bCs/>
          <w:sz w:val="24"/>
          <w:szCs w:val="22"/>
        </w:rPr>
        <w:t>;</w:t>
      </w:r>
      <w:r w:rsidR="00BC1B02" w:rsidRPr="005B15DB">
        <w:rPr>
          <w:rFonts w:ascii="Calibri" w:hAnsi="Calibri" w:cs="Helvetica"/>
          <w:bCs/>
          <w:sz w:val="24"/>
          <w:szCs w:val="22"/>
        </w:rPr>
        <w:t xml:space="preserve"> </w:t>
      </w:r>
    </w:p>
    <w:p w14:paraId="6075E69D" w14:textId="4CA292EF" w:rsidR="00F06169" w:rsidRDefault="00AA623C" w:rsidP="003000EC">
      <w:pPr>
        <w:tabs>
          <w:tab w:val="left" w:pos="3962"/>
          <w:tab w:val="left" w:pos="4522"/>
          <w:tab w:val="left" w:pos="5082"/>
          <w:tab w:val="left" w:pos="5642"/>
          <w:tab w:val="left" w:pos="6202"/>
          <w:tab w:val="left" w:pos="6762"/>
          <w:tab w:val="left" w:pos="7322"/>
          <w:tab w:val="left" w:pos="7882"/>
          <w:tab w:val="left" w:pos="8442"/>
          <w:tab w:val="left" w:pos="9002"/>
          <w:tab w:val="left" w:pos="9562"/>
          <w:tab w:val="left" w:pos="10122"/>
        </w:tabs>
        <w:autoSpaceDE w:val="0"/>
        <w:spacing w:after="168"/>
        <w:ind w:left="3402" w:hanging="3402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</w:rPr>
        <w:t xml:space="preserve"> </w:t>
      </w:r>
      <w:r w:rsidR="00F06169">
        <w:rPr>
          <w:rFonts w:ascii="Calibri" w:hAnsi="Calibri"/>
          <w:i/>
          <w:sz w:val="24"/>
        </w:rPr>
        <w:t>Iscrizione R.I.:</w:t>
      </w:r>
      <w:r w:rsidR="00F06169">
        <w:rPr>
          <w:rFonts w:ascii="Calibri" w:hAnsi="Calibri"/>
          <w:i/>
          <w:sz w:val="24"/>
        </w:rPr>
        <w:tab/>
      </w:r>
      <w:r w:rsidR="002A33F2" w:rsidRPr="00496AB3">
        <w:rPr>
          <w:rFonts w:ascii="Calibri" w:hAnsi="Calibri"/>
          <w:sz w:val="24"/>
        </w:rPr>
        <w:t>iscritt</w:t>
      </w:r>
      <w:r w:rsidR="002A33F2">
        <w:rPr>
          <w:rFonts w:ascii="Calibri" w:hAnsi="Calibri"/>
          <w:sz w:val="24"/>
        </w:rPr>
        <w:t>o</w:t>
      </w:r>
      <w:r w:rsidR="002A33F2" w:rsidRPr="00496AB3">
        <w:rPr>
          <w:rFonts w:ascii="Calibri" w:hAnsi="Calibri"/>
          <w:sz w:val="24"/>
        </w:rPr>
        <w:t xml:space="preserve"> al Registro delle </w:t>
      </w:r>
      <w:r w:rsidR="002A33F2">
        <w:rPr>
          <w:rFonts w:ascii="Calibri" w:hAnsi="Calibri"/>
          <w:sz w:val="24"/>
        </w:rPr>
        <w:t xml:space="preserve">Persone Giuridiche </w:t>
      </w:r>
      <w:r w:rsidR="002A33F2" w:rsidRPr="00496AB3">
        <w:rPr>
          <w:rFonts w:ascii="Calibri" w:hAnsi="Calibri"/>
          <w:sz w:val="24"/>
        </w:rPr>
        <w:t xml:space="preserve">di </w:t>
      </w:r>
      <w:r w:rsidR="002A33F2">
        <w:rPr>
          <w:rFonts w:ascii="Calibri" w:hAnsi="Calibri"/>
          <w:sz w:val="24"/>
          <w:szCs w:val="24"/>
        </w:rPr>
        <w:t>Venezia</w:t>
      </w:r>
      <w:r w:rsidR="002A33F2" w:rsidRPr="00496AB3">
        <w:rPr>
          <w:rFonts w:ascii="Calibri" w:hAnsi="Calibri"/>
          <w:sz w:val="24"/>
          <w:szCs w:val="24"/>
        </w:rPr>
        <w:t xml:space="preserve"> al n. </w:t>
      </w:r>
      <w:r w:rsidR="00004FCE">
        <w:rPr>
          <w:rFonts w:ascii="Calibri" w:hAnsi="Calibri"/>
          <w:sz w:val="24"/>
          <w:szCs w:val="24"/>
        </w:rPr>
        <w:t>478</w:t>
      </w:r>
      <w:r w:rsidR="002A33F2">
        <w:rPr>
          <w:rFonts w:ascii="Calibri" w:hAnsi="Calibri"/>
          <w:sz w:val="24"/>
          <w:szCs w:val="24"/>
        </w:rPr>
        <w:t xml:space="preserve"> ed </w:t>
      </w:r>
      <w:r w:rsidR="00F06169">
        <w:rPr>
          <w:rFonts w:ascii="Calibri" w:hAnsi="Calibri"/>
          <w:sz w:val="24"/>
        </w:rPr>
        <w:t>al Re</w:t>
      </w:r>
      <w:r w:rsidR="00B42FE2">
        <w:rPr>
          <w:rFonts w:ascii="Calibri" w:hAnsi="Calibri"/>
          <w:sz w:val="24"/>
        </w:rPr>
        <w:t xml:space="preserve">pertorio Economico Amministrativo – REA </w:t>
      </w:r>
      <w:r w:rsidR="00F06169">
        <w:rPr>
          <w:rFonts w:ascii="Calibri" w:hAnsi="Calibri"/>
          <w:sz w:val="24"/>
        </w:rPr>
        <w:t xml:space="preserve">di </w:t>
      </w:r>
      <w:r w:rsidR="002A33F2">
        <w:rPr>
          <w:rFonts w:ascii="Calibri" w:hAnsi="Calibri"/>
          <w:sz w:val="24"/>
        </w:rPr>
        <w:t>Venezia</w:t>
      </w:r>
      <w:r w:rsidR="00820A0A">
        <w:rPr>
          <w:rFonts w:ascii="Calibri" w:hAnsi="Calibri"/>
          <w:sz w:val="24"/>
        </w:rPr>
        <w:t xml:space="preserve"> </w:t>
      </w:r>
      <w:r w:rsidR="00F06169">
        <w:rPr>
          <w:rFonts w:ascii="Calibri" w:hAnsi="Calibri"/>
          <w:sz w:val="24"/>
        </w:rPr>
        <w:t xml:space="preserve">al n. </w:t>
      </w:r>
      <w:r w:rsidR="003000EC">
        <w:rPr>
          <w:rFonts w:ascii="Calibri" w:hAnsi="Calibri"/>
          <w:sz w:val="24"/>
        </w:rPr>
        <w:t>VE</w:t>
      </w:r>
      <w:r w:rsidR="00B42FE2">
        <w:rPr>
          <w:rFonts w:ascii="Calibri" w:hAnsi="Calibri"/>
          <w:sz w:val="24"/>
        </w:rPr>
        <w:t xml:space="preserve"> - </w:t>
      </w:r>
      <w:r w:rsidR="003000EC">
        <w:rPr>
          <w:rFonts w:ascii="Calibri" w:hAnsi="Calibri"/>
          <w:sz w:val="24"/>
        </w:rPr>
        <w:t>443469</w:t>
      </w:r>
    </w:p>
    <w:p w14:paraId="261CF4A5" w14:textId="77777777" w:rsidR="00F06169" w:rsidRPr="00496AB3" w:rsidRDefault="00F06169" w:rsidP="00BF03A3">
      <w:pPr>
        <w:jc w:val="both"/>
        <w:rPr>
          <w:rFonts w:ascii="Calibri" w:hAnsi="Calibri"/>
          <w:sz w:val="24"/>
          <w:szCs w:val="24"/>
        </w:rPr>
      </w:pPr>
    </w:p>
    <w:p w14:paraId="3FE22F17" w14:textId="3A716334" w:rsidR="00F06169" w:rsidRPr="00496AB3" w:rsidRDefault="00F06169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168"/>
        <w:jc w:val="both"/>
        <w:rPr>
          <w:rFonts w:ascii="Calibri" w:hAnsi="Calibri"/>
          <w:i/>
          <w:smallCaps/>
          <w:sz w:val="24"/>
          <w:u w:val="single"/>
        </w:rPr>
      </w:pPr>
      <w:r>
        <w:rPr>
          <w:rFonts w:ascii="Calibri" w:hAnsi="Calibri"/>
          <w:i/>
          <w:smallCaps/>
          <w:sz w:val="24"/>
          <w:u w:val="single"/>
        </w:rPr>
        <w:t>B</w:t>
      </w:r>
      <w:r w:rsidRPr="00496AB3">
        <w:rPr>
          <w:rFonts w:ascii="Calibri" w:hAnsi="Calibri"/>
          <w:i/>
          <w:smallCaps/>
          <w:sz w:val="24"/>
          <w:u w:val="single"/>
        </w:rPr>
        <w:t xml:space="preserve">) </w:t>
      </w:r>
      <w:r w:rsidR="002A33F2">
        <w:rPr>
          <w:rFonts w:ascii="Calibri" w:hAnsi="Calibri"/>
          <w:i/>
          <w:smallCaps/>
          <w:sz w:val="24"/>
          <w:u w:val="single"/>
        </w:rPr>
        <w:t>Ente</w:t>
      </w:r>
      <w:r w:rsidR="00820A0A">
        <w:rPr>
          <w:rFonts w:ascii="Calibri" w:hAnsi="Calibri"/>
          <w:i/>
          <w:smallCaps/>
          <w:sz w:val="24"/>
          <w:u w:val="single"/>
        </w:rPr>
        <w:t xml:space="preserve"> </w:t>
      </w:r>
      <w:r w:rsidRPr="00496AB3">
        <w:rPr>
          <w:rFonts w:ascii="Calibri" w:hAnsi="Calibri"/>
          <w:i/>
          <w:smallCaps/>
          <w:sz w:val="24"/>
          <w:u w:val="single"/>
        </w:rPr>
        <w:t>incorporand</w:t>
      </w:r>
      <w:r w:rsidR="002A33F2">
        <w:rPr>
          <w:rFonts w:ascii="Calibri" w:hAnsi="Calibri"/>
          <w:i/>
          <w:smallCaps/>
          <w:sz w:val="24"/>
          <w:u w:val="single"/>
        </w:rPr>
        <w:t>o</w:t>
      </w:r>
      <w:r>
        <w:rPr>
          <w:rFonts w:ascii="Calibri" w:hAnsi="Calibri"/>
          <w:i/>
          <w:smallCaps/>
          <w:sz w:val="24"/>
          <w:u w:val="single"/>
        </w:rPr>
        <w:t xml:space="preserve"> </w:t>
      </w:r>
    </w:p>
    <w:p w14:paraId="63355454" w14:textId="06BBFE2B" w:rsidR="00F06169" w:rsidRPr="00496AB3" w:rsidRDefault="00F06169" w:rsidP="00BF03A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168"/>
        <w:jc w:val="both"/>
        <w:rPr>
          <w:rFonts w:ascii="Calibri" w:hAnsi="Calibri"/>
          <w:sz w:val="24"/>
        </w:rPr>
      </w:pPr>
      <w:r w:rsidRPr="00496AB3">
        <w:rPr>
          <w:rFonts w:ascii="Calibri" w:hAnsi="Calibri"/>
          <w:i/>
          <w:sz w:val="24"/>
        </w:rPr>
        <w:t>Tipo:</w:t>
      </w:r>
      <w:r w:rsidRPr="00496AB3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="002A33F2">
        <w:rPr>
          <w:rFonts w:ascii="Calibri" w:hAnsi="Calibri"/>
          <w:sz w:val="24"/>
          <w:szCs w:val="24"/>
        </w:rPr>
        <w:t>Ente ecclesiastico</w:t>
      </w:r>
      <w:r w:rsidR="00820A0A">
        <w:rPr>
          <w:rFonts w:ascii="Calibri" w:hAnsi="Calibri"/>
          <w:sz w:val="24"/>
          <w:szCs w:val="24"/>
        </w:rPr>
        <w:t xml:space="preserve"> civilmente </w:t>
      </w:r>
      <w:r>
        <w:rPr>
          <w:rFonts w:ascii="Calibri" w:hAnsi="Calibri"/>
          <w:sz w:val="24"/>
        </w:rPr>
        <w:t>r</w:t>
      </w:r>
      <w:r w:rsidR="00820A0A">
        <w:rPr>
          <w:rFonts w:ascii="Calibri" w:hAnsi="Calibri"/>
          <w:sz w:val="24"/>
        </w:rPr>
        <w:t>iconosciut</w:t>
      </w:r>
      <w:r w:rsidR="002A33F2">
        <w:rPr>
          <w:rFonts w:ascii="Calibri" w:hAnsi="Calibri"/>
          <w:sz w:val="24"/>
        </w:rPr>
        <w:t>o</w:t>
      </w:r>
    </w:p>
    <w:p w14:paraId="0FF10597" w14:textId="6A9614C9" w:rsidR="00F06169" w:rsidRDefault="00F06169" w:rsidP="005D6F38">
      <w:pPr>
        <w:tabs>
          <w:tab w:val="left" w:pos="3402"/>
        </w:tabs>
        <w:spacing w:after="168"/>
        <w:ind w:left="3402" w:hanging="3402"/>
        <w:jc w:val="both"/>
        <w:rPr>
          <w:rFonts w:ascii="Calibri" w:hAnsi="Calibri"/>
          <w:b/>
          <w:bCs/>
          <w:sz w:val="24"/>
          <w:szCs w:val="24"/>
        </w:rPr>
      </w:pPr>
      <w:r w:rsidRPr="004E011E">
        <w:rPr>
          <w:rFonts w:ascii="Calibri" w:hAnsi="Calibri"/>
          <w:i/>
          <w:sz w:val="24"/>
        </w:rPr>
        <w:t>Denominazione sociale:</w:t>
      </w:r>
      <w:r w:rsidRPr="00496AB3">
        <w:rPr>
          <w:rFonts w:ascii="Calibri" w:hAnsi="Calibri"/>
          <w:sz w:val="24"/>
          <w:szCs w:val="24"/>
        </w:rPr>
        <w:t xml:space="preserve"> </w:t>
      </w:r>
      <w:r w:rsidR="005D6F38">
        <w:rPr>
          <w:rFonts w:ascii="Calibri" w:hAnsi="Calibri"/>
          <w:sz w:val="24"/>
          <w:szCs w:val="24"/>
        </w:rPr>
        <w:tab/>
      </w:r>
      <w:r w:rsidR="005D6F38">
        <w:rPr>
          <w:rFonts w:ascii="Calibri" w:hAnsi="Calibri"/>
          <w:b/>
          <w:bCs/>
          <w:sz w:val="24"/>
          <w:szCs w:val="24"/>
        </w:rPr>
        <w:t>Collegio Manfredini</w:t>
      </w:r>
    </w:p>
    <w:p w14:paraId="2C703AFD" w14:textId="4DB9B118" w:rsidR="00F06169" w:rsidRDefault="00F06169" w:rsidP="002A33F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168"/>
        <w:ind w:left="3360" w:hanging="3360"/>
        <w:jc w:val="both"/>
        <w:rPr>
          <w:rFonts w:ascii="Calibri" w:hAnsi="Calibri" w:cs="Helvetica"/>
          <w:bCs/>
          <w:sz w:val="24"/>
          <w:szCs w:val="22"/>
        </w:rPr>
      </w:pPr>
      <w:r w:rsidRPr="004E011E">
        <w:rPr>
          <w:rFonts w:ascii="Calibri" w:hAnsi="Calibri"/>
          <w:i/>
          <w:sz w:val="24"/>
        </w:rPr>
        <w:t>Sede:</w:t>
      </w:r>
      <w:r w:rsidRPr="00496AB3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ab/>
      </w:r>
      <w:r w:rsidR="00F61B66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="00820A0A">
        <w:rPr>
          <w:rFonts w:ascii="Calibri" w:hAnsi="Calibri"/>
          <w:sz w:val="24"/>
          <w:szCs w:val="24"/>
        </w:rPr>
        <w:t xml:space="preserve">Via </w:t>
      </w:r>
      <w:r w:rsidR="005D6F38">
        <w:rPr>
          <w:rFonts w:ascii="Calibri" w:hAnsi="Calibri"/>
          <w:sz w:val="24"/>
          <w:szCs w:val="24"/>
        </w:rPr>
        <w:t>Manfredini</w:t>
      </w:r>
      <w:r w:rsidR="002A33F2">
        <w:rPr>
          <w:rFonts w:ascii="Calibri" w:hAnsi="Calibri"/>
          <w:sz w:val="24"/>
          <w:szCs w:val="24"/>
        </w:rPr>
        <w:t xml:space="preserve">, </w:t>
      </w:r>
      <w:r w:rsidR="005D6F38">
        <w:rPr>
          <w:rFonts w:ascii="Calibri" w:hAnsi="Calibri"/>
          <w:sz w:val="24"/>
          <w:szCs w:val="24"/>
        </w:rPr>
        <w:t>12</w:t>
      </w:r>
      <w:r>
        <w:rPr>
          <w:rFonts w:ascii="Calibri" w:hAnsi="Calibri" w:cs="Helvetica"/>
          <w:bCs/>
          <w:sz w:val="24"/>
          <w:szCs w:val="22"/>
        </w:rPr>
        <w:t xml:space="preserve"> </w:t>
      </w:r>
      <w:r w:rsidR="002A33F2">
        <w:rPr>
          <w:rFonts w:ascii="Calibri" w:hAnsi="Calibri" w:cs="Helvetica"/>
          <w:bCs/>
          <w:sz w:val="24"/>
          <w:szCs w:val="22"/>
        </w:rPr>
        <w:t>–</w:t>
      </w:r>
      <w:r>
        <w:rPr>
          <w:rFonts w:ascii="Calibri" w:hAnsi="Calibri" w:cs="Helvetica"/>
          <w:bCs/>
          <w:sz w:val="24"/>
          <w:szCs w:val="22"/>
        </w:rPr>
        <w:t xml:space="preserve"> </w:t>
      </w:r>
      <w:r w:rsidR="006841DA">
        <w:rPr>
          <w:rFonts w:ascii="Calibri" w:hAnsi="Calibri" w:cs="Helvetica"/>
          <w:bCs/>
          <w:sz w:val="24"/>
          <w:szCs w:val="22"/>
        </w:rPr>
        <w:t>35042</w:t>
      </w:r>
      <w:r w:rsidR="002A33F2">
        <w:rPr>
          <w:rFonts w:ascii="Calibri" w:hAnsi="Calibri" w:cs="Helvetica"/>
          <w:bCs/>
          <w:sz w:val="24"/>
          <w:szCs w:val="22"/>
        </w:rPr>
        <w:t xml:space="preserve"> </w:t>
      </w:r>
      <w:r w:rsidR="005D6F38">
        <w:rPr>
          <w:rFonts w:ascii="Calibri" w:hAnsi="Calibri" w:cs="Helvetica"/>
          <w:bCs/>
          <w:sz w:val="24"/>
          <w:szCs w:val="22"/>
        </w:rPr>
        <w:t>ESTE</w:t>
      </w:r>
      <w:r w:rsidR="002A33F2">
        <w:rPr>
          <w:rFonts w:ascii="Calibri" w:hAnsi="Calibri" w:cs="Helvetica"/>
          <w:bCs/>
          <w:sz w:val="24"/>
          <w:szCs w:val="22"/>
        </w:rPr>
        <w:t xml:space="preserve"> </w:t>
      </w:r>
      <w:r>
        <w:rPr>
          <w:rFonts w:ascii="Calibri" w:hAnsi="Calibri" w:cs="Helvetica"/>
          <w:bCs/>
          <w:sz w:val="24"/>
          <w:szCs w:val="22"/>
        </w:rPr>
        <w:t>(</w:t>
      </w:r>
      <w:r w:rsidR="005D6F38">
        <w:rPr>
          <w:rFonts w:ascii="Calibri" w:hAnsi="Calibri" w:cs="Helvetica"/>
          <w:bCs/>
          <w:sz w:val="24"/>
          <w:szCs w:val="22"/>
        </w:rPr>
        <w:t>PD</w:t>
      </w:r>
      <w:r>
        <w:rPr>
          <w:rFonts w:ascii="Calibri" w:hAnsi="Calibri" w:cs="Helvetica"/>
          <w:bCs/>
          <w:sz w:val="24"/>
          <w:szCs w:val="22"/>
        </w:rPr>
        <w:t xml:space="preserve">) </w:t>
      </w:r>
    </w:p>
    <w:p w14:paraId="6893BA2C" w14:textId="1E78A91D" w:rsidR="00F06169" w:rsidRPr="00496AB3" w:rsidRDefault="00F06169" w:rsidP="00BF03A3">
      <w:pPr>
        <w:tabs>
          <w:tab w:val="left" w:pos="3402"/>
        </w:tabs>
        <w:ind w:left="3402" w:hanging="3402"/>
        <w:jc w:val="both"/>
        <w:rPr>
          <w:rFonts w:ascii="Calibri" w:hAnsi="Calibri"/>
          <w:sz w:val="24"/>
          <w:szCs w:val="24"/>
        </w:rPr>
      </w:pPr>
    </w:p>
    <w:p w14:paraId="306D5B43" w14:textId="50BA8F54" w:rsidR="002A33F2" w:rsidRDefault="00F06169" w:rsidP="002A33F2">
      <w:pPr>
        <w:tabs>
          <w:tab w:val="left" w:pos="3962"/>
          <w:tab w:val="left" w:pos="4522"/>
          <w:tab w:val="left" w:pos="5082"/>
          <w:tab w:val="left" w:pos="5642"/>
          <w:tab w:val="left" w:pos="6202"/>
          <w:tab w:val="left" w:pos="6762"/>
          <w:tab w:val="left" w:pos="7322"/>
          <w:tab w:val="left" w:pos="7882"/>
          <w:tab w:val="left" w:pos="8442"/>
          <w:tab w:val="left" w:pos="9002"/>
          <w:tab w:val="left" w:pos="9562"/>
          <w:tab w:val="left" w:pos="10122"/>
        </w:tabs>
        <w:autoSpaceDE w:val="0"/>
        <w:spacing w:after="168"/>
        <w:ind w:left="3402" w:hanging="3402"/>
        <w:jc w:val="both"/>
        <w:rPr>
          <w:rFonts w:ascii="Calibri" w:hAnsi="Calibri" w:cs="Helvetica"/>
          <w:bCs/>
          <w:sz w:val="24"/>
          <w:szCs w:val="22"/>
        </w:rPr>
      </w:pPr>
      <w:r>
        <w:rPr>
          <w:rFonts w:ascii="Calibri" w:hAnsi="Calibri"/>
          <w:i/>
          <w:sz w:val="24"/>
        </w:rPr>
        <w:t>Iscrizione R.I.:</w:t>
      </w:r>
      <w:r>
        <w:rPr>
          <w:rFonts w:ascii="Calibri" w:hAnsi="Calibri"/>
          <w:i/>
          <w:sz w:val="24"/>
        </w:rPr>
        <w:tab/>
      </w:r>
      <w:r w:rsidR="002A33F2" w:rsidRPr="00496AB3">
        <w:rPr>
          <w:rFonts w:ascii="Calibri" w:hAnsi="Calibri"/>
          <w:sz w:val="24"/>
        </w:rPr>
        <w:t>iscritt</w:t>
      </w:r>
      <w:r w:rsidR="002A33F2">
        <w:rPr>
          <w:rFonts w:ascii="Calibri" w:hAnsi="Calibri"/>
          <w:sz w:val="24"/>
        </w:rPr>
        <w:t>o</w:t>
      </w:r>
      <w:r w:rsidR="002A33F2" w:rsidRPr="00496AB3">
        <w:rPr>
          <w:rFonts w:ascii="Calibri" w:hAnsi="Calibri"/>
          <w:sz w:val="24"/>
        </w:rPr>
        <w:t xml:space="preserve"> al Registro delle </w:t>
      </w:r>
      <w:r w:rsidR="002A33F2">
        <w:rPr>
          <w:rFonts w:ascii="Calibri" w:hAnsi="Calibri"/>
          <w:sz w:val="24"/>
        </w:rPr>
        <w:t xml:space="preserve">Persone Giuridiche </w:t>
      </w:r>
      <w:r w:rsidR="002A33F2" w:rsidRPr="00496AB3">
        <w:rPr>
          <w:rFonts w:ascii="Calibri" w:hAnsi="Calibri"/>
          <w:sz w:val="24"/>
        </w:rPr>
        <w:t xml:space="preserve">di </w:t>
      </w:r>
      <w:r w:rsidR="005D6F38">
        <w:rPr>
          <w:rFonts w:ascii="Calibri" w:hAnsi="Calibri"/>
          <w:sz w:val="24"/>
          <w:szCs w:val="24"/>
        </w:rPr>
        <w:t>Padova</w:t>
      </w:r>
      <w:r w:rsidR="002A33F2" w:rsidRPr="00496AB3">
        <w:rPr>
          <w:rFonts w:ascii="Calibri" w:hAnsi="Calibri"/>
          <w:sz w:val="24"/>
          <w:szCs w:val="24"/>
        </w:rPr>
        <w:t xml:space="preserve"> al n. </w:t>
      </w:r>
      <w:r w:rsidR="006841DA">
        <w:rPr>
          <w:rFonts w:ascii="Calibri" w:hAnsi="Calibri"/>
          <w:sz w:val="24"/>
          <w:szCs w:val="24"/>
        </w:rPr>
        <w:t>55</w:t>
      </w:r>
      <w:r w:rsidR="00004FCE">
        <w:rPr>
          <w:rFonts w:ascii="Calibri" w:hAnsi="Calibri"/>
          <w:sz w:val="24"/>
          <w:szCs w:val="24"/>
        </w:rPr>
        <w:t xml:space="preserve"> </w:t>
      </w:r>
      <w:r w:rsidR="002A33F2">
        <w:rPr>
          <w:rFonts w:ascii="Calibri" w:hAnsi="Calibri"/>
          <w:sz w:val="24"/>
          <w:szCs w:val="24"/>
        </w:rPr>
        <w:t xml:space="preserve">ed </w:t>
      </w:r>
      <w:r w:rsidR="002A33F2">
        <w:rPr>
          <w:rFonts w:ascii="Calibri" w:hAnsi="Calibri"/>
          <w:sz w:val="24"/>
        </w:rPr>
        <w:t xml:space="preserve">al Repertorio Economico Amministrativo – REA di </w:t>
      </w:r>
      <w:r w:rsidR="005D6F38">
        <w:rPr>
          <w:rFonts w:ascii="Calibri" w:hAnsi="Calibri"/>
          <w:sz w:val="24"/>
        </w:rPr>
        <w:t>Padova</w:t>
      </w:r>
      <w:r w:rsidR="002A33F2">
        <w:rPr>
          <w:rFonts w:ascii="Calibri" w:hAnsi="Calibri"/>
          <w:sz w:val="24"/>
        </w:rPr>
        <w:t xml:space="preserve"> al n. </w:t>
      </w:r>
      <w:r w:rsidR="005D6F38">
        <w:rPr>
          <w:rFonts w:ascii="Calibri" w:hAnsi="Calibri"/>
          <w:sz w:val="24"/>
        </w:rPr>
        <w:t>PD</w:t>
      </w:r>
      <w:r w:rsidR="002A33F2">
        <w:rPr>
          <w:rFonts w:ascii="Calibri" w:hAnsi="Calibri"/>
          <w:sz w:val="24"/>
        </w:rPr>
        <w:t xml:space="preserve"> - </w:t>
      </w:r>
      <w:r w:rsidR="006841DA">
        <w:rPr>
          <w:rFonts w:ascii="Calibri" w:hAnsi="Calibri"/>
          <w:sz w:val="24"/>
        </w:rPr>
        <w:t>395696</w:t>
      </w:r>
    </w:p>
    <w:p w14:paraId="4BBDE8DC" w14:textId="6E52F830" w:rsidR="00F06169" w:rsidRDefault="00F06169" w:rsidP="002A33F2">
      <w:pPr>
        <w:ind w:left="3402" w:hanging="3402"/>
        <w:jc w:val="both"/>
        <w:rPr>
          <w:rFonts w:ascii="Calibri" w:hAnsi="Calibri"/>
          <w:i/>
          <w:smallCaps/>
          <w:sz w:val="24"/>
          <w:u w:val="single"/>
        </w:rPr>
      </w:pPr>
    </w:p>
    <w:p w14:paraId="1FC56673" w14:textId="77777777" w:rsidR="00F06169" w:rsidRPr="00496AB3" w:rsidRDefault="00F06169" w:rsidP="005B15DB">
      <w:pPr>
        <w:spacing w:after="120"/>
        <w:jc w:val="both"/>
        <w:rPr>
          <w:rFonts w:ascii="Calibri" w:hAnsi="Calibri"/>
          <w:b/>
          <w:smallCaps/>
          <w:sz w:val="24"/>
          <w:szCs w:val="24"/>
        </w:rPr>
      </w:pPr>
      <w:r>
        <w:rPr>
          <w:rFonts w:ascii="Calibri" w:hAnsi="Calibri"/>
          <w:b/>
          <w:smallCaps/>
          <w:sz w:val="24"/>
          <w:szCs w:val="24"/>
        </w:rPr>
        <w:t>2</w:t>
      </w:r>
      <w:r w:rsidRPr="00496AB3">
        <w:rPr>
          <w:rFonts w:ascii="Calibri" w:hAnsi="Calibri"/>
          <w:b/>
          <w:smallCaps/>
          <w:sz w:val="24"/>
          <w:szCs w:val="24"/>
        </w:rPr>
        <w:t>. Statuto dell</w:t>
      </w:r>
      <w:r w:rsidR="00C22B79">
        <w:rPr>
          <w:rFonts w:ascii="Calibri" w:hAnsi="Calibri"/>
          <w:b/>
          <w:smallCaps/>
          <w:sz w:val="24"/>
          <w:szCs w:val="24"/>
        </w:rPr>
        <w:t>’Ente</w:t>
      </w:r>
      <w:r w:rsidRPr="00496AB3">
        <w:rPr>
          <w:rFonts w:ascii="Calibri" w:hAnsi="Calibri"/>
          <w:b/>
          <w:smallCaps/>
          <w:sz w:val="24"/>
          <w:szCs w:val="24"/>
        </w:rPr>
        <w:t xml:space="preserve"> incorporante</w:t>
      </w:r>
    </w:p>
    <w:p w14:paraId="72F81707" w14:textId="6BD7E434" w:rsidR="00F06169" w:rsidRDefault="00596574" w:rsidP="00BF03A3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Trattandosi di fusione</w:t>
      </w:r>
      <w:r w:rsidR="00F9178B">
        <w:rPr>
          <w:rFonts w:ascii="Calibri" w:hAnsi="Calibri"/>
          <w:sz w:val="24"/>
          <w:szCs w:val="24"/>
        </w:rPr>
        <w:t xml:space="preserve"> riorganizzativa tra enti ecclesiastici civilmente riconosciuti, si ritiene necessario far presente che ciascun ente non è dotato di “</w:t>
      </w:r>
      <w:r w:rsidR="00F06169">
        <w:rPr>
          <w:rFonts w:ascii="Calibri" w:hAnsi="Calibri"/>
          <w:sz w:val="24"/>
          <w:szCs w:val="24"/>
        </w:rPr>
        <w:t>Statuto Sociale</w:t>
      </w:r>
      <w:r w:rsidR="00F9178B">
        <w:rPr>
          <w:rFonts w:ascii="Calibri" w:hAnsi="Calibri"/>
          <w:sz w:val="24"/>
          <w:szCs w:val="24"/>
        </w:rPr>
        <w:t xml:space="preserve">” ma delle medesime “Costituzioni” (le </w:t>
      </w:r>
      <w:r w:rsidR="00F9178B" w:rsidRPr="00F9178B">
        <w:rPr>
          <w:rFonts w:ascii="Calibri" w:hAnsi="Calibri"/>
          <w:i/>
          <w:iCs/>
          <w:sz w:val="24"/>
          <w:szCs w:val="24"/>
        </w:rPr>
        <w:t>Costituzioni e i Regolamenti salesiani</w:t>
      </w:r>
      <w:r w:rsidR="00F9178B">
        <w:rPr>
          <w:rFonts w:ascii="Calibri" w:hAnsi="Calibri"/>
          <w:sz w:val="24"/>
          <w:szCs w:val="24"/>
        </w:rPr>
        <w:t xml:space="preserve">) che normano quindi </w:t>
      </w:r>
      <w:r w:rsidR="00F47993">
        <w:rPr>
          <w:rFonts w:ascii="Calibri" w:eastAsia="Cambria" w:hAnsi="Calibri" w:cs="Helvetica"/>
          <w:bCs/>
          <w:sz w:val="24"/>
          <w:szCs w:val="24"/>
          <w:lang w:eastAsia="ar-SA"/>
        </w:rPr>
        <w:t>l’</w:t>
      </w:r>
      <w:r w:rsidR="00F47993" w:rsidRPr="007110FF">
        <w:rPr>
          <w:rFonts w:ascii="Calibri" w:hAnsi="Calibri"/>
          <w:b/>
          <w:sz w:val="24"/>
        </w:rPr>
        <w:t>Ente incorporante</w:t>
      </w:r>
      <w:r w:rsidR="00F06169">
        <w:rPr>
          <w:rFonts w:ascii="Calibri" w:hAnsi="Calibri"/>
          <w:sz w:val="24"/>
          <w:szCs w:val="24"/>
        </w:rPr>
        <w:t xml:space="preserve"> </w:t>
      </w:r>
      <w:r w:rsidR="00F9178B">
        <w:rPr>
          <w:rFonts w:ascii="Calibri" w:hAnsi="Calibri"/>
          <w:sz w:val="24"/>
          <w:szCs w:val="24"/>
        </w:rPr>
        <w:t xml:space="preserve">e </w:t>
      </w:r>
      <w:r w:rsidR="005D6F38">
        <w:rPr>
          <w:rFonts w:ascii="Calibri" w:hAnsi="Calibri"/>
          <w:sz w:val="24"/>
          <w:szCs w:val="24"/>
        </w:rPr>
        <w:t>l’</w:t>
      </w:r>
      <w:r w:rsidR="00F9178B" w:rsidRPr="00F9178B">
        <w:rPr>
          <w:rFonts w:ascii="Calibri" w:hAnsi="Calibri"/>
          <w:b/>
          <w:bCs/>
          <w:sz w:val="24"/>
          <w:szCs w:val="24"/>
        </w:rPr>
        <w:t>Ent</w:t>
      </w:r>
      <w:r w:rsidR="005D6F38">
        <w:rPr>
          <w:rFonts w:ascii="Calibri" w:hAnsi="Calibri"/>
          <w:b/>
          <w:bCs/>
          <w:sz w:val="24"/>
          <w:szCs w:val="24"/>
        </w:rPr>
        <w:t>e</w:t>
      </w:r>
      <w:r w:rsidR="00F9178B" w:rsidRPr="00F9178B">
        <w:rPr>
          <w:rFonts w:ascii="Calibri" w:hAnsi="Calibri"/>
          <w:b/>
          <w:bCs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bCs/>
          <w:sz w:val="24"/>
          <w:szCs w:val="24"/>
        </w:rPr>
        <w:t>o</w:t>
      </w:r>
      <w:r w:rsidR="00F9178B">
        <w:rPr>
          <w:rFonts w:ascii="Calibri" w:hAnsi="Calibri"/>
          <w:sz w:val="24"/>
          <w:szCs w:val="24"/>
        </w:rPr>
        <w:t xml:space="preserve"> e che permarranno tali anche </w:t>
      </w:r>
      <w:r w:rsidR="00F06169">
        <w:rPr>
          <w:rFonts w:ascii="Calibri" w:hAnsi="Calibri"/>
          <w:sz w:val="24"/>
          <w:szCs w:val="24"/>
        </w:rPr>
        <w:t>a seguito della fusione</w:t>
      </w:r>
      <w:r w:rsidR="00D811B7">
        <w:rPr>
          <w:rFonts w:ascii="Calibri" w:hAnsi="Calibri"/>
          <w:sz w:val="24"/>
          <w:szCs w:val="24"/>
        </w:rPr>
        <w:t>.</w:t>
      </w:r>
    </w:p>
    <w:p w14:paraId="32984BCC" w14:textId="77777777" w:rsidR="00F06169" w:rsidRPr="00496AB3" w:rsidRDefault="00F06169" w:rsidP="00BF03A3">
      <w:pPr>
        <w:jc w:val="both"/>
        <w:rPr>
          <w:rFonts w:ascii="Calibri" w:hAnsi="Calibri"/>
          <w:b/>
          <w:sz w:val="24"/>
          <w:szCs w:val="24"/>
        </w:rPr>
      </w:pPr>
    </w:p>
    <w:p w14:paraId="17A0AC73" w14:textId="77777777" w:rsidR="00F06169" w:rsidRPr="00496AB3" w:rsidRDefault="00D77073" w:rsidP="005B15DB">
      <w:pPr>
        <w:spacing w:after="120"/>
        <w:jc w:val="both"/>
        <w:rPr>
          <w:rFonts w:ascii="Calibri" w:hAnsi="Calibri"/>
          <w:b/>
          <w:smallCaps/>
          <w:sz w:val="24"/>
          <w:szCs w:val="24"/>
        </w:rPr>
      </w:pPr>
      <w:r>
        <w:rPr>
          <w:rFonts w:ascii="Calibri" w:hAnsi="Calibri"/>
          <w:b/>
          <w:smallCaps/>
          <w:sz w:val="24"/>
          <w:szCs w:val="24"/>
        </w:rPr>
        <w:t>3</w:t>
      </w:r>
      <w:r w:rsidR="00F06169" w:rsidRPr="00496AB3">
        <w:rPr>
          <w:rFonts w:ascii="Calibri" w:hAnsi="Calibri"/>
          <w:b/>
          <w:smallCaps/>
          <w:sz w:val="24"/>
          <w:szCs w:val="24"/>
        </w:rPr>
        <w:t>. Rapporto di cambio</w:t>
      </w:r>
      <w:r w:rsidR="00C6462F">
        <w:rPr>
          <w:rFonts w:ascii="Calibri" w:hAnsi="Calibri"/>
          <w:b/>
          <w:smallCaps/>
          <w:sz w:val="24"/>
          <w:szCs w:val="24"/>
        </w:rPr>
        <w:t xml:space="preserve"> ed eventuale conguaglio in denaro</w:t>
      </w:r>
      <w:r w:rsidR="00F06169" w:rsidRPr="00496AB3">
        <w:rPr>
          <w:rFonts w:ascii="Calibri" w:hAnsi="Calibri"/>
          <w:b/>
          <w:smallCaps/>
          <w:sz w:val="24"/>
          <w:szCs w:val="24"/>
        </w:rPr>
        <w:t xml:space="preserve"> </w:t>
      </w:r>
    </w:p>
    <w:p w14:paraId="0A047B5E" w14:textId="77777777" w:rsidR="00C6462F" w:rsidRDefault="00C6462F" w:rsidP="00BF03A3">
      <w:pPr>
        <w:pStyle w:val="Corpodeltesto2"/>
        <w:spacing w:line="240" w:lineRule="auto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In considerazione della tipologia di fusione che ci occupa, non</w:t>
      </w:r>
      <w:r w:rsidR="007648E6">
        <w:rPr>
          <w:rFonts w:ascii="Calibri" w:hAnsi="Calibri"/>
          <w:bCs/>
          <w:sz w:val="24"/>
          <w:szCs w:val="24"/>
          <w:lang w:val="it-IT"/>
        </w:rPr>
        <w:t xml:space="preserve"> viene in rilievo né è ipotizzabile </w:t>
      </w:r>
      <w:r>
        <w:rPr>
          <w:rFonts w:ascii="Calibri" w:hAnsi="Calibri"/>
          <w:bCs/>
          <w:sz w:val="24"/>
          <w:szCs w:val="24"/>
        </w:rPr>
        <w:t>alcun rapporto di cambio.</w:t>
      </w:r>
    </w:p>
    <w:p w14:paraId="68FD727A" w14:textId="329B1063" w:rsidR="00F06169" w:rsidRDefault="00F06169" w:rsidP="00BF03A3">
      <w:pPr>
        <w:pStyle w:val="Corpodeltesto2"/>
        <w:spacing w:line="240" w:lineRule="auto"/>
        <w:rPr>
          <w:rFonts w:ascii="Calibri" w:hAnsi="Calibri"/>
          <w:bCs/>
          <w:sz w:val="24"/>
          <w:szCs w:val="24"/>
        </w:rPr>
      </w:pPr>
      <w:r w:rsidRPr="00496AB3">
        <w:rPr>
          <w:rFonts w:ascii="Calibri" w:hAnsi="Calibri"/>
          <w:bCs/>
          <w:sz w:val="24"/>
          <w:szCs w:val="24"/>
        </w:rPr>
        <w:t>La fusione verrà attuata sulla base de</w:t>
      </w:r>
      <w:r w:rsidR="002A33F2">
        <w:rPr>
          <w:rFonts w:ascii="Calibri" w:hAnsi="Calibri"/>
          <w:bCs/>
          <w:sz w:val="24"/>
          <w:szCs w:val="24"/>
          <w:lang w:val="it-IT"/>
        </w:rPr>
        <w:t>i bilanci</w:t>
      </w:r>
      <w:r w:rsidRPr="00496AB3">
        <w:rPr>
          <w:rFonts w:ascii="Calibri" w:hAnsi="Calibri"/>
          <w:bCs/>
          <w:sz w:val="24"/>
          <w:szCs w:val="24"/>
        </w:rPr>
        <w:t xml:space="preserve"> </w:t>
      </w:r>
      <w:r w:rsidR="00F47993">
        <w:rPr>
          <w:rFonts w:ascii="Calibri" w:eastAsia="Cambria" w:hAnsi="Calibri" w:cs="Helvetica"/>
          <w:bCs/>
          <w:sz w:val="24"/>
          <w:szCs w:val="24"/>
          <w:lang w:eastAsia="ar-SA"/>
        </w:rPr>
        <w:t>dell’</w:t>
      </w:r>
      <w:r w:rsidR="00F47993" w:rsidRPr="007110FF">
        <w:rPr>
          <w:rFonts w:ascii="Calibri" w:hAnsi="Calibri"/>
          <w:b/>
          <w:sz w:val="24"/>
        </w:rPr>
        <w:t>Ente incorporante</w:t>
      </w:r>
      <w:r w:rsidR="00C6462F">
        <w:rPr>
          <w:rFonts w:ascii="Calibri" w:hAnsi="Calibri"/>
          <w:bCs/>
          <w:sz w:val="24"/>
          <w:szCs w:val="24"/>
        </w:rPr>
        <w:t xml:space="preserve"> e d</w:t>
      </w:r>
      <w:r w:rsidR="005D6F38">
        <w:rPr>
          <w:rFonts w:ascii="Calibri" w:hAnsi="Calibri"/>
          <w:bCs/>
          <w:sz w:val="24"/>
          <w:szCs w:val="24"/>
        </w:rPr>
        <w:t>ell’</w:t>
      </w:r>
      <w:r w:rsidR="002A33F2">
        <w:rPr>
          <w:rFonts w:ascii="Calibri" w:hAnsi="Calibri"/>
          <w:b/>
          <w:sz w:val="24"/>
          <w:szCs w:val="24"/>
          <w:lang w:val="it-IT"/>
        </w:rPr>
        <w:t>Ent</w:t>
      </w:r>
      <w:r w:rsidR="005D6F38">
        <w:rPr>
          <w:rFonts w:ascii="Calibri" w:hAnsi="Calibri"/>
          <w:b/>
          <w:sz w:val="24"/>
          <w:szCs w:val="24"/>
        </w:rPr>
        <w:t>e</w:t>
      </w:r>
      <w:r w:rsidR="00F47993"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  <w:lang w:val="it-IT"/>
        </w:rPr>
        <w:t>o</w:t>
      </w:r>
      <w:r w:rsidR="00C6462F">
        <w:rPr>
          <w:rFonts w:ascii="Calibri" w:hAnsi="Calibri"/>
          <w:bCs/>
          <w:sz w:val="24"/>
          <w:szCs w:val="24"/>
        </w:rPr>
        <w:t xml:space="preserve"> riferit</w:t>
      </w:r>
      <w:r w:rsidR="005D6F38">
        <w:rPr>
          <w:rFonts w:ascii="Calibri" w:hAnsi="Calibri"/>
          <w:bCs/>
          <w:sz w:val="24"/>
          <w:szCs w:val="24"/>
        </w:rPr>
        <w:t>i</w:t>
      </w:r>
      <w:r w:rsidR="00C6462F">
        <w:rPr>
          <w:rFonts w:ascii="Calibri" w:hAnsi="Calibri"/>
          <w:bCs/>
          <w:sz w:val="24"/>
          <w:szCs w:val="24"/>
        </w:rPr>
        <w:t xml:space="preserve"> </w:t>
      </w:r>
      <w:r w:rsidRPr="00496AB3">
        <w:rPr>
          <w:rFonts w:ascii="Calibri" w:hAnsi="Calibri"/>
          <w:bCs/>
          <w:sz w:val="24"/>
          <w:szCs w:val="24"/>
        </w:rPr>
        <w:t xml:space="preserve">alla data del </w:t>
      </w:r>
      <w:r w:rsidR="00C6462F">
        <w:rPr>
          <w:rFonts w:ascii="Calibri" w:hAnsi="Calibri"/>
          <w:bCs/>
          <w:sz w:val="24"/>
          <w:szCs w:val="24"/>
        </w:rPr>
        <w:t>3</w:t>
      </w:r>
      <w:r w:rsidR="00064A4E">
        <w:rPr>
          <w:rFonts w:ascii="Calibri" w:hAnsi="Calibri"/>
          <w:bCs/>
          <w:sz w:val="24"/>
          <w:szCs w:val="24"/>
        </w:rPr>
        <w:t xml:space="preserve">0 giugno </w:t>
      </w:r>
      <w:r>
        <w:rPr>
          <w:rFonts w:ascii="Calibri" w:hAnsi="Calibri"/>
          <w:bCs/>
          <w:sz w:val="24"/>
          <w:szCs w:val="24"/>
        </w:rPr>
        <w:t>20</w:t>
      </w:r>
      <w:r w:rsidR="00C6462F">
        <w:rPr>
          <w:rFonts w:ascii="Calibri" w:hAnsi="Calibri"/>
          <w:bCs/>
          <w:sz w:val="24"/>
          <w:szCs w:val="24"/>
        </w:rPr>
        <w:t>2</w:t>
      </w:r>
      <w:r w:rsidR="00064A4E">
        <w:rPr>
          <w:rFonts w:ascii="Calibri" w:hAnsi="Calibri"/>
          <w:bCs/>
          <w:sz w:val="24"/>
          <w:szCs w:val="24"/>
        </w:rPr>
        <w:t>6</w:t>
      </w:r>
      <w:r w:rsidR="00C6462F">
        <w:rPr>
          <w:rFonts w:ascii="Calibri" w:hAnsi="Calibri"/>
          <w:bCs/>
          <w:sz w:val="24"/>
          <w:szCs w:val="24"/>
        </w:rPr>
        <w:t xml:space="preserve"> e</w:t>
      </w:r>
      <w:r w:rsidRPr="00496AB3">
        <w:rPr>
          <w:rFonts w:ascii="Calibri" w:hAnsi="Calibri"/>
          <w:bCs/>
          <w:sz w:val="24"/>
          <w:szCs w:val="24"/>
        </w:rPr>
        <w:t xml:space="preserve"> redatt</w:t>
      </w:r>
      <w:r w:rsidR="00596574">
        <w:rPr>
          <w:rFonts w:ascii="Calibri" w:hAnsi="Calibri"/>
          <w:bCs/>
          <w:sz w:val="24"/>
          <w:szCs w:val="24"/>
          <w:lang w:val="it-IT"/>
        </w:rPr>
        <w:t>i</w:t>
      </w:r>
      <w:r w:rsidRPr="00496AB3">
        <w:rPr>
          <w:rFonts w:ascii="Calibri" w:hAnsi="Calibri"/>
          <w:bCs/>
          <w:sz w:val="24"/>
          <w:szCs w:val="24"/>
        </w:rPr>
        <w:t xml:space="preserve"> ai sensi dell’art. 2501-</w:t>
      </w:r>
      <w:r w:rsidRPr="002E0295">
        <w:rPr>
          <w:rFonts w:ascii="Calibri" w:hAnsi="Calibri"/>
          <w:bCs/>
          <w:i/>
          <w:sz w:val="24"/>
          <w:szCs w:val="24"/>
        </w:rPr>
        <w:t>quater</w:t>
      </w:r>
      <w:r w:rsidR="00C6462F">
        <w:rPr>
          <w:rFonts w:ascii="Calibri" w:hAnsi="Calibri"/>
          <w:bCs/>
          <w:sz w:val="24"/>
          <w:szCs w:val="24"/>
        </w:rPr>
        <w:t xml:space="preserve"> del C</w:t>
      </w:r>
      <w:r w:rsidRPr="00496AB3">
        <w:rPr>
          <w:rFonts w:ascii="Calibri" w:hAnsi="Calibri"/>
          <w:bCs/>
          <w:sz w:val="24"/>
          <w:szCs w:val="24"/>
        </w:rPr>
        <w:t>odice civile.</w:t>
      </w:r>
    </w:p>
    <w:p w14:paraId="5E1DAE66" w14:textId="76BF4303" w:rsidR="00D77073" w:rsidRDefault="00D77073" w:rsidP="00D77073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Si sottolinea che, fermo restando </w:t>
      </w:r>
      <w:r w:rsidR="003C4220">
        <w:rPr>
          <w:rFonts w:ascii="Calibri" w:hAnsi="Calibri"/>
          <w:sz w:val="24"/>
          <w:szCs w:val="24"/>
        </w:rPr>
        <w:t xml:space="preserve">che </w:t>
      </w:r>
      <w:r>
        <w:rPr>
          <w:rFonts w:ascii="Calibri" w:hAnsi="Calibri"/>
          <w:sz w:val="24"/>
          <w:szCs w:val="24"/>
        </w:rPr>
        <w:t>una volta attuata la fusione in esame, l’</w:t>
      </w:r>
      <w:r w:rsidRPr="00496AB3">
        <w:rPr>
          <w:rFonts w:ascii="Calibri" w:hAnsi="Calibri"/>
          <w:sz w:val="24"/>
          <w:szCs w:val="24"/>
        </w:rPr>
        <w:t xml:space="preserve">ammontare del </w:t>
      </w:r>
      <w:r>
        <w:rPr>
          <w:rFonts w:ascii="Calibri" w:hAnsi="Calibri"/>
          <w:sz w:val="24"/>
          <w:szCs w:val="24"/>
        </w:rPr>
        <w:t xml:space="preserve">patrimonio netto </w:t>
      </w:r>
      <w:r>
        <w:rPr>
          <w:rFonts w:ascii="Calibri" w:eastAsia="Cambria" w:hAnsi="Calibri" w:cs="Helvetica"/>
          <w:bCs/>
          <w:sz w:val="24"/>
          <w:szCs w:val="24"/>
          <w:lang w:eastAsia="ar-SA"/>
        </w:rPr>
        <w:t>dell’</w:t>
      </w:r>
      <w:r w:rsidRPr="007110FF">
        <w:rPr>
          <w:rFonts w:ascii="Calibri" w:hAnsi="Calibri"/>
          <w:b/>
          <w:sz w:val="24"/>
        </w:rPr>
        <w:t>Ente incorporante</w:t>
      </w:r>
      <w:r>
        <w:rPr>
          <w:rFonts w:ascii="Calibri" w:hAnsi="Calibri"/>
          <w:sz w:val="24"/>
          <w:szCs w:val="24"/>
        </w:rPr>
        <w:t xml:space="preserve"> si incrementerà per importo pari al</w:t>
      </w:r>
      <w:r w:rsidR="005D6F38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patrimoni</w:t>
      </w:r>
      <w:r w:rsidR="005D6F38">
        <w:rPr>
          <w:rFonts w:ascii="Calibri" w:hAnsi="Calibri"/>
          <w:sz w:val="24"/>
          <w:szCs w:val="24"/>
        </w:rPr>
        <w:t>o</w:t>
      </w:r>
      <w:r>
        <w:rPr>
          <w:rFonts w:ascii="Calibri" w:hAnsi="Calibri"/>
          <w:sz w:val="24"/>
          <w:szCs w:val="24"/>
        </w:rPr>
        <w:t xml:space="preserve"> nett</w:t>
      </w:r>
      <w:r w:rsidR="005D6F38">
        <w:rPr>
          <w:rFonts w:ascii="Calibri" w:hAnsi="Calibri"/>
          <w:sz w:val="24"/>
          <w:szCs w:val="24"/>
        </w:rPr>
        <w:t xml:space="preserve">o </w:t>
      </w:r>
      <w:r w:rsidR="002A33F2">
        <w:rPr>
          <w:rFonts w:ascii="Calibri" w:hAnsi="Calibri"/>
          <w:sz w:val="24"/>
          <w:szCs w:val="24"/>
        </w:rPr>
        <w:t>de</w:t>
      </w:r>
      <w:r w:rsidR="005D6F38">
        <w:rPr>
          <w:rFonts w:ascii="Calibri" w:hAnsi="Calibri"/>
          <w:sz w:val="24"/>
          <w:szCs w:val="24"/>
        </w:rPr>
        <w:t>ll’</w:t>
      </w:r>
      <w:r w:rsidR="002A33F2">
        <w:rPr>
          <w:rFonts w:ascii="Calibri" w:hAnsi="Calibri"/>
          <w:b/>
          <w:sz w:val="24"/>
          <w:szCs w:val="24"/>
        </w:rPr>
        <w:t>Ent</w:t>
      </w:r>
      <w:r w:rsidR="005D6F38">
        <w:rPr>
          <w:rFonts w:ascii="Calibri" w:hAnsi="Calibri"/>
          <w:b/>
          <w:sz w:val="24"/>
          <w:szCs w:val="24"/>
        </w:rPr>
        <w:t>e</w:t>
      </w:r>
      <w:r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</w:rPr>
        <w:t>o</w:t>
      </w:r>
      <w:r>
        <w:rPr>
          <w:rFonts w:ascii="Calibri" w:hAnsi="Calibri"/>
          <w:sz w:val="24"/>
          <w:szCs w:val="24"/>
        </w:rPr>
        <w:t>.</w:t>
      </w:r>
    </w:p>
    <w:p w14:paraId="33B87777" w14:textId="434F2715" w:rsidR="00C6462F" w:rsidRPr="00496AB3" w:rsidRDefault="00C6462F" w:rsidP="00BF03A3">
      <w:pPr>
        <w:pStyle w:val="Corpodeltesto2"/>
        <w:spacing w:line="240" w:lineRule="auto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La fusione verrà attuata a valori contabili</w:t>
      </w:r>
      <w:r w:rsidR="000E0AE4">
        <w:rPr>
          <w:rFonts w:ascii="Calibri" w:hAnsi="Calibri"/>
          <w:bCs/>
          <w:sz w:val="24"/>
          <w:szCs w:val="24"/>
        </w:rPr>
        <w:t xml:space="preserve"> “di funzionamento”</w:t>
      </w:r>
      <w:r w:rsidR="00EF338D">
        <w:rPr>
          <w:rFonts w:ascii="Calibri" w:hAnsi="Calibri"/>
          <w:bCs/>
          <w:sz w:val="24"/>
          <w:szCs w:val="24"/>
          <w:lang w:val="it-IT"/>
        </w:rPr>
        <w:t>,</w:t>
      </w:r>
      <w:r>
        <w:rPr>
          <w:rFonts w:ascii="Calibri" w:hAnsi="Calibri"/>
          <w:bCs/>
          <w:sz w:val="24"/>
          <w:szCs w:val="24"/>
        </w:rPr>
        <w:t xml:space="preserve"> con ciò intendendo che </w:t>
      </w:r>
      <w:r w:rsidR="00F47993">
        <w:rPr>
          <w:rFonts w:ascii="Calibri" w:eastAsia="Cambria" w:hAnsi="Calibri" w:cs="Helvetica"/>
          <w:bCs/>
          <w:sz w:val="24"/>
          <w:szCs w:val="24"/>
          <w:lang w:eastAsia="ar-SA"/>
        </w:rPr>
        <w:t>l’</w:t>
      </w:r>
      <w:r w:rsidR="00F47993" w:rsidRPr="007110FF">
        <w:rPr>
          <w:rFonts w:ascii="Calibri" w:hAnsi="Calibri"/>
          <w:b/>
          <w:sz w:val="24"/>
        </w:rPr>
        <w:t>Ente incorporante</w:t>
      </w:r>
      <w:r>
        <w:rPr>
          <w:rFonts w:ascii="Calibri" w:hAnsi="Calibri"/>
          <w:bCs/>
          <w:sz w:val="24"/>
          <w:szCs w:val="24"/>
        </w:rPr>
        <w:t xml:space="preserve"> recepirà nella propria contabilità e nel proprio bilancio </w:t>
      </w:r>
      <w:r w:rsidR="00596574">
        <w:rPr>
          <w:rFonts w:ascii="Calibri" w:hAnsi="Calibri"/>
          <w:bCs/>
          <w:sz w:val="24"/>
          <w:szCs w:val="24"/>
          <w:lang w:val="it-IT"/>
        </w:rPr>
        <w:t xml:space="preserve">(o meglio, in ciascuno dei bilanci “istituzionali” e “commerciali”) </w:t>
      </w:r>
      <w:r>
        <w:rPr>
          <w:rFonts w:ascii="Calibri" w:hAnsi="Calibri"/>
          <w:bCs/>
          <w:sz w:val="24"/>
          <w:szCs w:val="24"/>
        </w:rPr>
        <w:t>le attività e le passività de</w:t>
      </w:r>
      <w:r w:rsidR="005D6F38">
        <w:rPr>
          <w:rFonts w:ascii="Calibri" w:hAnsi="Calibri"/>
          <w:bCs/>
          <w:sz w:val="24"/>
          <w:szCs w:val="24"/>
        </w:rPr>
        <w:t>ll’</w:t>
      </w:r>
      <w:r w:rsidR="002A33F2">
        <w:rPr>
          <w:rFonts w:ascii="Calibri" w:hAnsi="Calibri"/>
          <w:b/>
          <w:sz w:val="24"/>
          <w:szCs w:val="24"/>
          <w:lang w:val="it-IT"/>
        </w:rPr>
        <w:t>Ent</w:t>
      </w:r>
      <w:r w:rsidR="005D6F38">
        <w:rPr>
          <w:rFonts w:ascii="Calibri" w:hAnsi="Calibri"/>
          <w:b/>
          <w:sz w:val="24"/>
          <w:szCs w:val="24"/>
          <w:lang w:val="it-IT"/>
        </w:rPr>
        <w:t>e</w:t>
      </w:r>
      <w:r w:rsidR="00F47993"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</w:rPr>
        <w:t>o</w:t>
      </w:r>
      <w:r>
        <w:rPr>
          <w:rFonts w:ascii="Calibri" w:hAnsi="Calibri"/>
          <w:bCs/>
          <w:sz w:val="24"/>
          <w:szCs w:val="24"/>
        </w:rPr>
        <w:t xml:space="preserve"> mantenendo i medesimi valori risultanti dalle scritture contabili alla data di efficacia della fusione medesima.</w:t>
      </w:r>
    </w:p>
    <w:p w14:paraId="46CBE619" w14:textId="77777777" w:rsidR="00C6462F" w:rsidRDefault="00C6462F" w:rsidP="00BF03A3">
      <w:pPr>
        <w:jc w:val="both"/>
        <w:rPr>
          <w:rFonts w:ascii="Calibri" w:hAnsi="Calibri"/>
          <w:b/>
          <w:smallCaps/>
          <w:sz w:val="24"/>
          <w:szCs w:val="24"/>
        </w:rPr>
      </w:pPr>
    </w:p>
    <w:p w14:paraId="17472D11" w14:textId="77777777" w:rsidR="00F06169" w:rsidRPr="00496AB3" w:rsidRDefault="00D77073" w:rsidP="005B15DB">
      <w:pPr>
        <w:spacing w:after="120"/>
        <w:jc w:val="both"/>
        <w:rPr>
          <w:rFonts w:ascii="Calibri" w:hAnsi="Calibri"/>
          <w:b/>
          <w:smallCaps/>
          <w:sz w:val="24"/>
          <w:szCs w:val="24"/>
        </w:rPr>
      </w:pPr>
      <w:r>
        <w:rPr>
          <w:rFonts w:ascii="Calibri" w:hAnsi="Calibri"/>
          <w:b/>
          <w:smallCaps/>
          <w:sz w:val="24"/>
          <w:szCs w:val="24"/>
        </w:rPr>
        <w:t>4</w:t>
      </w:r>
      <w:r w:rsidR="00F06169" w:rsidRPr="00496AB3">
        <w:rPr>
          <w:rFonts w:ascii="Calibri" w:hAnsi="Calibri"/>
          <w:b/>
          <w:smallCaps/>
          <w:sz w:val="24"/>
          <w:szCs w:val="24"/>
        </w:rPr>
        <w:t xml:space="preserve">. Modalità di assegnazione delle </w:t>
      </w:r>
      <w:r w:rsidR="00DC6D2E">
        <w:rPr>
          <w:rFonts w:ascii="Calibri" w:hAnsi="Calibri"/>
          <w:b/>
          <w:smallCaps/>
          <w:sz w:val="24"/>
          <w:szCs w:val="24"/>
        </w:rPr>
        <w:t>quote</w:t>
      </w:r>
      <w:r w:rsidR="00F06169" w:rsidRPr="00496AB3">
        <w:rPr>
          <w:rFonts w:ascii="Calibri" w:hAnsi="Calibri"/>
          <w:b/>
          <w:smallCaps/>
          <w:sz w:val="24"/>
          <w:szCs w:val="24"/>
        </w:rPr>
        <w:t xml:space="preserve"> dell</w:t>
      </w:r>
      <w:r w:rsidR="004A7310">
        <w:rPr>
          <w:rFonts w:ascii="Calibri" w:hAnsi="Calibri"/>
          <w:b/>
          <w:smallCaps/>
          <w:sz w:val="24"/>
          <w:szCs w:val="24"/>
        </w:rPr>
        <w:t>’Ente</w:t>
      </w:r>
      <w:r w:rsidR="00DC6D2E">
        <w:rPr>
          <w:rFonts w:ascii="Calibri" w:hAnsi="Calibri"/>
          <w:b/>
          <w:smallCaps/>
          <w:sz w:val="24"/>
          <w:szCs w:val="24"/>
        </w:rPr>
        <w:t xml:space="preserve"> incorporante</w:t>
      </w:r>
    </w:p>
    <w:p w14:paraId="2098B2CE" w14:textId="2C0A5538" w:rsidR="007E785D" w:rsidRDefault="00DC6D2E" w:rsidP="00BF03A3">
      <w:pPr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Stante la natura giuridica </w:t>
      </w:r>
      <w:r w:rsidR="00F47993">
        <w:rPr>
          <w:rFonts w:ascii="Calibri" w:eastAsia="Cambria" w:hAnsi="Calibri" w:cs="Helvetica"/>
          <w:bCs/>
          <w:sz w:val="24"/>
          <w:szCs w:val="24"/>
          <w:lang w:eastAsia="ar-SA"/>
        </w:rPr>
        <w:t>dell’</w:t>
      </w:r>
      <w:r w:rsidR="00F47993" w:rsidRPr="007110FF">
        <w:rPr>
          <w:rFonts w:ascii="Calibri" w:hAnsi="Calibri"/>
          <w:b/>
          <w:sz w:val="24"/>
        </w:rPr>
        <w:t>Ente incorporante</w:t>
      </w:r>
      <w:r>
        <w:rPr>
          <w:rFonts w:ascii="Calibri" w:hAnsi="Calibri"/>
          <w:bCs/>
          <w:sz w:val="24"/>
          <w:szCs w:val="24"/>
        </w:rPr>
        <w:t xml:space="preserve"> e de</w:t>
      </w:r>
      <w:r w:rsidR="005D6F38">
        <w:rPr>
          <w:rFonts w:ascii="Calibri" w:hAnsi="Calibri"/>
          <w:bCs/>
          <w:sz w:val="24"/>
          <w:szCs w:val="24"/>
        </w:rPr>
        <w:t>ll’</w:t>
      </w:r>
      <w:r w:rsidR="005C588C">
        <w:rPr>
          <w:rFonts w:ascii="Calibri" w:hAnsi="Calibri"/>
          <w:b/>
          <w:sz w:val="24"/>
          <w:szCs w:val="24"/>
        </w:rPr>
        <w:t>Ent</w:t>
      </w:r>
      <w:r w:rsidR="005D6F38">
        <w:rPr>
          <w:rFonts w:ascii="Calibri" w:hAnsi="Calibri"/>
          <w:b/>
          <w:sz w:val="24"/>
          <w:szCs w:val="24"/>
        </w:rPr>
        <w:t>e</w:t>
      </w:r>
      <w:r w:rsidR="00F47993"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</w:rPr>
        <w:t>o</w:t>
      </w:r>
      <w:r>
        <w:rPr>
          <w:rFonts w:ascii="Calibri" w:hAnsi="Calibri"/>
          <w:bCs/>
          <w:sz w:val="24"/>
          <w:szCs w:val="24"/>
        </w:rPr>
        <w:t>, non verrà ad esistenza l’ipotesi di concambio di quote e/o azioni de</w:t>
      </w:r>
      <w:r w:rsidR="005D6F38">
        <w:rPr>
          <w:rFonts w:ascii="Calibri" w:hAnsi="Calibri"/>
          <w:bCs/>
          <w:sz w:val="24"/>
          <w:szCs w:val="24"/>
        </w:rPr>
        <w:t>ll’</w:t>
      </w:r>
      <w:r w:rsidR="005C588C">
        <w:rPr>
          <w:rFonts w:ascii="Calibri" w:hAnsi="Calibri"/>
          <w:b/>
          <w:sz w:val="24"/>
          <w:szCs w:val="24"/>
        </w:rPr>
        <w:t>Ent</w:t>
      </w:r>
      <w:r w:rsidR="005D6F38">
        <w:rPr>
          <w:rFonts w:ascii="Calibri" w:hAnsi="Calibri"/>
          <w:b/>
          <w:sz w:val="24"/>
          <w:szCs w:val="24"/>
        </w:rPr>
        <w:t>e</w:t>
      </w:r>
      <w:r w:rsidR="00F47993"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</w:rPr>
        <w:t>o</w:t>
      </w:r>
      <w:r>
        <w:rPr>
          <w:rFonts w:ascii="Calibri" w:hAnsi="Calibri"/>
          <w:bCs/>
          <w:sz w:val="24"/>
          <w:szCs w:val="24"/>
        </w:rPr>
        <w:t xml:space="preserve">. </w:t>
      </w:r>
    </w:p>
    <w:p w14:paraId="1D104335" w14:textId="77777777" w:rsidR="00F06169" w:rsidRPr="00496AB3" w:rsidRDefault="00F06169" w:rsidP="00BF03A3">
      <w:pPr>
        <w:jc w:val="both"/>
        <w:rPr>
          <w:rFonts w:ascii="Calibri" w:hAnsi="Calibri"/>
          <w:bCs/>
          <w:sz w:val="24"/>
          <w:szCs w:val="24"/>
        </w:rPr>
      </w:pPr>
    </w:p>
    <w:p w14:paraId="13EF0ED7" w14:textId="77777777" w:rsidR="00F06169" w:rsidRPr="00496AB3" w:rsidRDefault="00D77073" w:rsidP="005B15DB">
      <w:pPr>
        <w:spacing w:after="120"/>
        <w:jc w:val="both"/>
        <w:rPr>
          <w:rFonts w:ascii="Calibri" w:hAnsi="Calibri"/>
          <w:b/>
          <w:smallCaps/>
          <w:sz w:val="24"/>
          <w:szCs w:val="24"/>
        </w:rPr>
      </w:pPr>
      <w:r>
        <w:rPr>
          <w:rFonts w:ascii="Calibri" w:hAnsi="Calibri"/>
          <w:b/>
          <w:smallCaps/>
          <w:sz w:val="24"/>
          <w:szCs w:val="24"/>
        </w:rPr>
        <w:t>5</w:t>
      </w:r>
      <w:r w:rsidR="00F06169" w:rsidRPr="00496AB3">
        <w:rPr>
          <w:rFonts w:ascii="Calibri" w:hAnsi="Calibri"/>
          <w:b/>
          <w:smallCaps/>
          <w:sz w:val="24"/>
          <w:szCs w:val="24"/>
        </w:rPr>
        <w:t xml:space="preserve">. Data dalla quale le </w:t>
      </w:r>
      <w:r w:rsidR="00DC6D2E">
        <w:rPr>
          <w:rFonts w:ascii="Calibri" w:hAnsi="Calibri"/>
          <w:b/>
          <w:smallCaps/>
          <w:sz w:val="24"/>
          <w:szCs w:val="24"/>
        </w:rPr>
        <w:t>quote partecipano agli utili</w:t>
      </w:r>
    </w:p>
    <w:p w14:paraId="551905A0" w14:textId="189EE430" w:rsidR="00F06169" w:rsidRDefault="00DC6D2E" w:rsidP="00BF03A3">
      <w:pPr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Stante la natura giuridica </w:t>
      </w:r>
      <w:r w:rsidR="00F47993">
        <w:rPr>
          <w:rFonts w:ascii="Calibri" w:eastAsia="Cambria" w:hAnsi="Calibri" w:cs="Helvetica"/>
          <w:bCs/>
          <w:sz w:val="24"/>
          <w:szCs w:val="24"/>
          <w:lang w:eastAsia="ar-SA"/>
        </w:rPr>
        <w:t>dell’</w:t>
      </w:r>
      <w:r w:rsidR="00F47993" w:rsidRPr="007110FF">
        <w:rPr>
          <w:rFonts w:ascii="Calibri" w:hAnsi="Calibri"/>
          <w:b/>
          <w:sz w:val="24"/>
        </w:rPr>
        <w:t>Ente incorporante</w:t>
      </w:r>
      <w:r>
        <w:rPr>
          <w:rFonts w:ascii="Calibri" w:hAnsi="Calibri"/>
          <w:bCs/>
          <w:sz w:val="24"/>
          <w:szCs w:val="24"/>
        </w:rPr>
        <w:t xml:space="preserve"> e de</w:t>
      </w:r>
      <w:r w:rsidR="005D6F38">
        <w:rPr>
          <w:rFonts w:ascii="Calibri" w:hAnsi="Calibri"/>
          <w:bCs/>
          <w:sz w:val="24"/>
          <w:szCs w:val="24"/>
        </w:rPr>
        <w:t>ll’</w:t>
      </w:r>
      <w:r w:rsidR="005C588C">
        <w:rPr>
          <w:rFonts w:ascii="Calibri" w:hAnsi="Calibri"/>
          <w:b/>
          <w:sz w:val="24"/>
          <w:szCs w:val="24"/>
        </w:rPr>
        <w:t>Ent</w:t>
      </w:r>
      <w:r w:rsidR="005D6F38">
        <w:rPr>
          <w:rFonts w:ascii="Calibri" w:hAnsi="Calibri"/>
          <w:b/>
          <w:sz w:val="24"/>
          <w:szCs w:val="24"/>
        </w:rPr>
        <w:t>e</w:t>
      </w:r>
      <w:r w:rsidR="00F47993"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</w:rPr>
        <w:t>o</w:t>
      </w:r>
      <w:r>
        <w:rPr>
          <w:rFonts w:ascii="Calibri" w:hAnsi="Calibri"/>
          <w:bCs/>
          <w:sz w:val="24"/>
          <w:szCs w:val="24"/>
        </w:rPr>
        <w:t>, non verrà ad esistenza ipotesi</w:t>
      </w:r>
      <w:r w:rsidR="00D77073">
        <w:rPr>
          <w:rFonts w:ascii="Calibri" w:hAnsi="Calibri"/>
          <w:bCs/>
          <w:sz w:val="24"/>
          <w:szCs w:val="24"/>
        </w:rPr>
        <w:t xml:space="preserve"> alcuna</w:t>
      </w:r>
      <w:r>
        <w:rPr>
          <w:rFonts w:ascii="Calibri" w:hAnsi="Calibri"/>
          <w:bCs/>
          <w:sz w:val="24"/>
          <w:szCs w:val="24"/>
        </w:rPr>
        <w:t xml:space="preserve"> di partecipazione agli utili.</w:t>
      </w:r>
    </w:p>
    <w:p w14:paraId="3BF9BBD1" w14:textId="77777777" w:rsidR="00DC6D2E" w:rsidRPr="00496AB3" w:rsidRDefault="00DC6D2E" w:rsidP="00BF03A3">
      <w:pPr>
        <w:jc w:val="both"/>
        <w:rPr>
          <w:rFonts w:ascii="Calibri" w:hAnsi="Calibri"/>
          <w:bCs/>
          <w:sz w:val="24"/>
          <w:szCs w:val="24"/>
        </w:rPr>
      </w:pPr>
    </w:p>
    <w:p w14:paraId="76A721F4" w14:textId="77777777" w:rsidR="00F06169" w:rsidRPr="00496AB3" w:rsidRDefault="00D77073" w:rsidP="005B15DB">
      <w:pPr>
        <w:spacing w:after="120"/>
        <w:jc w:val="both"/>
        <w:rPr>
          <w:rFonts w:ascii="Calibri" w:hAnsi="Calibri"/>
          <w:b/>
          <w:smallCaps/>
          <w:sz w:val="24"/>
          <w:szCs w:val="24"/>
        </w:rPr>
      </w:pPr>
      <w:r>
        <w:rPr>
          <w:rFonts w:ascii="Calibri" w:hAnsi="Calibri"/>
          <w:b/>
          <w:smallCaps/>
          <w:sz w:val="24"/>
          <w:szCs w:val="24"/>
        </w:rPr>
        <w:t>6</w:t>
      </w:r>
      <w:r w:rsidR="00F06169" w:rsidRPr="00496AB3">
        <w:rPr>
          <w:rFonts w:ascii="Calibri" w:hAnsi="Calibri"/>
          <w:b/>
          <w:smallCaps/>
          <w:sz w:val="24"/>
          <w:szCs w:val="24"/>
        </w:rPr>
        <w:t xml:space="preserve">. </w:t>
      </w:r>
      <w:r w:rsidR="00DC6D2E">
        <w:rPr>
          <w:rFonts w:ascii="Calibri" w:hAnsi="Calibri"/>
          <w:b/>
          <w:smallCaps/>
          <w:sz w:val="24"/>
          <w:szCs w:val="24"/>
        </w:rPr>
        <w:t xml:space="preserve">Data di </w:t>
      </w:r>
      <w:r w:rsidR="009924FD">
        <w:rPr>
          <w:rFonts w:ascii="Calibri" w:hAnsi="Calibri"/>
          <w:b/>
          <w:smallCaps/>
          <w:sz w:val="24"/>
          <w:szCs w:val="24"/>
        </w:rPr>
        <w:t>decorrenza degli effetti della F</w:t>
      </w:r>
      <w:r w:rsidR="00F06169" w:rsidRPr="00496AB3">
        <w:rPr>
          <w:rFonts w:ascii="Calibri" w:hAnsi="Calibri"/>
          <w:b/>
          <w:smallCaps/>
          <w:sz w:val="24"/>
          <w:szCs w:val="24"/>
        </w:rPr>
        <w:t>usione</w:t>
      </w:r>
      <w:r w:rsidR="00DC6D2E">
        <w:rPr>
          <w:rFonts w:ascii="Calibri" w:hAnsi="Calibri"/>
          <w:b/>
          <w:smallCaps/>
          <w:sz w:val="24"/>
          <w:szCs w:val="24"/>
        </w:rPr>
        <w:t xml:space="preserve"> e data di effic</w:t>
      </w:r>
      <w:r w:rsidR="009924FD">
        <w:rPr>
          <w:rFonts w:ascii="Calibri" w:hAnsi="Calibri"/>
          <w:b/>
          <w:smallCaps/>
          <w:sz w:val="24"/>
          <w:szCs w:val="24"/>
        </w:rPr>
        <w:t>acia contabile e fiscale della F</w:t>
      </w:r>
      <w:r w:rsidR="00DC6D2E">
        <w:rPr>
          <w:rFonts w:ascii="Calibri" w:hAnsi="Calibri"/>
          <w:b/>
          <w:smallCaps/>
          <w:sz w:val="24"/>
          <w:szCs w:val="24"/>
        </w:rPr>
        <w:t>usione</w:t>
      </w:r>
    </w:p>
    <w:p w14:paraId="04CE9677" w14:textId="376C0EF8" w:rsidR="00DC6D2E" w:rsidRDefault="00DC6D2E" w:rsidP="00BF03A3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Ai sensi dell’articolo 2504-</w:t>
      </w:r>
      <w:r w:rsidRPr="00B5683C">
        <w:rPr>
          <w:rFonts w:ascii="Calibri" w:hAnsi="Calibri"/>
          <w:i/>
          <w:sz w:val="24"/>
          <w:szCs w:val="24"/>
        </w:rPr>
        <w:t>bis</w:t>
      </w:r>
      <w:r>
        <w:rPr>
          <w:rFonts w:ascii="Calibri" w:hAnsi="Calibri"/>
          <w:sz w:val="24"/>
          <w:szCs w:val="24"/>
        </w:rPr>
        <w:t xml:space="preserve"> del Co</w:t>
      </w:r>
      <w:r w:rsidR="009924FD">
        <w:rPr>
          <w:rFonts w:ascii="Calibri" w:hAnsi="Calibri"/>
          <w:sz w:val="24"/>
          <w:szCs w:val="24"/>
        </w:rPr>
        <w:t>dice civile, gli effetti della F</w:t>
      </w:r>
      <w:r>
        <w:rPr>
          <w:rFonts w:ascii="Calibri" w:hAnsi="Calibri"/>
          <w:sz w:val="24"/>
          <w:szCs w:val="24"/>
        </w:rPr>
        <w:t>usione decorrono dal giorno nel quale verrà effettuata l’ultima delle iscrizioni dell’atto di fusione presso il</w:t>
      </w:r>
      <w:r w:rsidR="00EF338D">
        <w:rPr>
          <w:rFonts w:ascii="Calibri" w:hAnsi="Calibri"/>
          <w:sz w:val="24"/>
          <w:szCs w:val="24"/>
        </w:rPr>
        <w:t xml:space="preserve"> competente</w:t>
      </w:r>
      <w:r>
        <w:rPr>
          <w:rFonts w:ascii="Calibri" w:hAnsi="Calibri"/>
          <w:sz w:val="24"/>
          <w:szCs w:val="24"/>
        </w:rPr>
        <w:t xml:space="preserve"> Registro delle </w:t>
      </w:r>
      <w:r w:rsidR="005C588C">
        <w:rPr>
          <w:rFonts w:ascii="Calibri" w:hAnsi="Calibri"/>
          <w:sz w:val="24"/>
          <w:szCs w:val="24"/>
        </w:rPr>
        <w:t>Persone Giuridiche</w:t>
      </w:r>
      <w:r>
        <w:rPr>
          <w:rFonts w:ascii="Calibri" w:hAnsi="Calibri"/>
          <w:sz w:val="24"/>
          <w:szCs w:val="24"/>
        </w:rPr>
        <w:t xml:space="preserve"> ai sensi dell’articolo 2504, comma 2, del Codice civile</w:t>
      </w:r>
      <w:r w:rsidR="000E0AE4">
        <w:rPr>
          <w:rFonts w:ascii="Calibri" w:hAnsi="Calibri"/>
          <w:sz w:val="24"/>
          <w:szCs w:val="24"/>
        </w:rPr>
        <w:t xml:space="preserve">, non prima peraltro che il Ministero dell’Interno abbia decretato l’incorporazione con effetto estintivo del </w:t>
      </w:r>
      <w:r w:rsidR="000E0AE4" w:rsidRPr="007D5D8C">
        <w:rPr>
          <w:rFonts w:ascii="Calibri" w:hAnsi="Calibri"/>
          <w:sz w:val="24"/>
          <w:szCs w:val="24"/>
          <w:u w:val="single"/>
        </w:rPr>
        <w:t>Collegio Manfredini</w:t>
      </w:r>
      <w:r w:rsidR="000E0AE4">
        <w:rPr>
          <w:rFonts w:ascii="Calibri" w:hAnsi="Calibri"/>
          <w:sz w:val="24"/>
          <w:szCs w:val="24"/>
        </w:rPr>
        <w:t xml:space="preserve"> nella </w:t>
      </w:r>
      <w:r w:rsidR="000E0AE4" w:rsidRPr="007D5D8C">
        <w:rPr>
          <w:rFonts w:ascii="Calibri" w:hAnsi="Calibri"/>
          <w:sz w:val="24"/>
          <w:szCs w:val="24"/>
          <w:u w:val="single"/>
        </w:rPr>
        <w:t>Ispettoria Salesiana San Marco</w:t>
      </w:r>
      <w:r w:rsidR="000E0AE4">
        <w:rPr>
          <w:rFonts w:ascii="Calibri" w:hAnsi="Calibri"/>
          <w:sz w:val="24"/>
          <w:szCs w:val="24"/>
        </w:rPr>
        <w:t>.</w:t>
      </w:r>
    </w:p>
    <w:p w14:paraId="046EFA6C" w14:textId="77777777" w:rsidR="00DC6D2E" w:rsidRDefault="00B5683C" w:rsidP="00BF03A3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In applicazione dell’articolo 2504-</w:t>
      </w:r>
      <w:r w:rsidRPr="00BB672E">
        <w:rPr>
          <w:rFonts w:ascii="Calibri" w:hAnsi="Calibri"/>
          <w:i/>
          <w:sz w:val="24"/>
          <w:szCs w:val="24"/>
        </w:rPr>
        <w:t>bis</w:t>
      </w:r>
      <w:r>
        <w:rPr>
          <w:rFonts w:ascii="Calibri" w:hAnsi="Calibri"/>
          <w:sz w:val="24"/>
          <w:szCs w:val="24"/>
        </w:rPr>
        <w:t>, comma 2, del Codice civile, l</w:t>
      </w:r>
      <w:r w:rsidR="00DC6D2E">
        <w:rPr>
          <w:rFonts w:ascii="Calibri" w:hAnsi="Calibri"/>
          <w:sz w:val="24"/>
          <w:szCs w:val="24"/>
        </w:rPr>
        <w:t>’atto di fusione potrà peraltro stabilire che gli effetti della fusione decorrano da una data successiva.</w:t>
      </w:r>
    </w:p>
    <w:p w14:paraId="3089B4A3" w14:textId="77777777" w:rsidR="00B5683C" w:rsidRDefault="00B5683C" w:rsidP="00BF03A3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Ai fini degli effetti contabili e fiscali si precisa che:</w:t>
      </w:r>
    </w:p>
    <w:p w14:paraId="2DE39BEB" w14:textId="07408938" w:rsidR="00D77073" w:rsidRDefault="00F47993" w:rsidP="00BF03A3">
      <w:pPr>
        <w:numPr>
          <w:ilvl w:val="0"/>
          <w:numId w:val="3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eastAsia="Cambria" w:hAnsi="Calibri" w:cs="Helvetica"/>
          <w:bCs/>
          <w:sz w:val="24"/>
          <w:szCs w:val="24"/>
          <w:lang w:eastAsia="ar-SA"/>
        </w:rPr>
        <w:t>l’</w:t>
      </w:r>
      <w:r w:rsidRPr="007110FF">
        <w:rPr>
          <w:rFonts w:ascii="Calibri" w:hAnsi="Calibri"/>
          <w:b/>
          <w:sz w:val="24"/>
        </w:rPr>
        <w:t>Ente incorporante</w:t>
      </w:r>
      <w:r w:rsidR="00B5683C">
        <w:rPr>
          <w:rFonts w:ascii="Calibri" w:hAnsi="Calibri"/>
          <w:sz w:val="24"/>
          <w:szCs w:val="24"/>
        </w:rPr>
        <w:t xml:space="preserve"> </w:t>
      </w:r>
      <w:r w:rsidR="00D77073">
        <w:rPr>
          <w:rFonts w:ascii="Calibri" w:hAnsi="Calibri"/>
          <w:sz w:val="24"/>
          <w:szCs w:val="24"/>
        </w:rPr>
        <w:t xml:space="preserve">e </w:t>
      </w:r>
      <w:r w:rsidR="005D6F38">
        <w:rPr>
          <w:rFonts w:ascii="Calibri" w:hAnsi="Calibri"/>
          <w:sz w:val="24"/>
          <w:szCs w:val="24"/>
        </w:rPr>
        <w:t>l’</w:t>
      </w:r>
      <w:r w:rsidR="005C588C">
        <w:rPr>
          <w:rFonts w:ascii="Calibri" w:hAnsi="Calibri"/>
          <w:b/>
          <w:sz w:val="24"/>
          <w:szCs w:val="24"/>
        </w:rPr>
        <w:t>Ent</w:t>
      </w:r>
      <w:r w:rsidR="005D6F38">
        <w:rPr>
          <w:rFonts w:ascii="Calibri" w:hAnsi="Calibri"/>
          <w:b/>
          <w:sz w:val="24"/>
          <w:szCs w:val="24"/>
        </w:rPr>
        <w:t>e</w:t>
      </w:r>
      <w:r w:rsidR="00D77073"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</w:rPr>
        <w:t>o</w:t>
      </w:r>
      <w:r w:rsidR="00D77073">
        <w:rPr>
          <w:rFonts w:ascii="Calibri" w:hAnsi="Calibri"/>
          <w:sz w:val="24"/>
          <w:szCs w:val="24"/>
        </w:rPr>
        <w:t xml:space="preserve"> sono enti privati diversi dalle società che, residenti nel territorio dello Stato, </w:t>
      </w:r>
      <w:r w:rsidR="005C588C">
        <w:rPr>
          <w:rFonts w:ascii="Calibri" w:hAnsi="Calibri"/>
          <w:sz w:val="24"/>
          <w:szCs w:val="24"/>
        </w:rPr>
        <w:t xml:space="preserve">non </w:t>
      </w:r>
      <w:r w:rsidR="00D77073">
        <w:rPr>
          <w:rFonts w:ascii="Calibri" w:hAnsi="Calibri"/>
          <w:sz w:val="24"/>
          <w:szCs w:val="24"/>
        </w:rPr>
        <w:t xml:space="preserve">hanno per oggetto </w:t>
      </w:r>
      <w:r w:rsidR="00D77073">
        <w:rPr>
          <w:rFonts w:ascii="Calibri" w:hAnsi="Calibri"/>
          <w:sz w:val="24"/>
          <w:szCs w:val="24"/>
        </w:rPr>
        <w:lastRenderedPageBreak/>
        <w:t xml:space="preserve">esclusivo o principale l’esercizio di attività commerciali (art. 73, comma 1, lettera </w:t>
      </w:r>
      <w:r w:rsidR="005C588C">
        <w:rPr>
          <w:rFonts w:ascii="Calibri" w:hAnsi="Calibri"/>
          <w:sz w:val="24"/>
          <w:szCs w:val="24"/>
        </w:rPr>
        <w:t>c</w:t>
      </w:r>
      <w:r w:rsidR="00D77073">
        <w:rPr>
          <w:rFonts w:ascii="Calibri" w:hAnsi="Calibri"/>
          <w:sz w:val="24"/>
          <w:szCs w:val="24"/>
        </w:rPr>
        <w:t>), del D.P.R. 917/1986</w:t>
      </w:r>
      <w:r w:rsidR="00561BCC">
        <w:rPr>
          <w:rFonts w:ascii="Calibri" w:hAnsi="Calibri"/>
          <w:sz w:val="24"/>
          <w:szCs w:val="24"/>
        </w:rPr>
        <w:t>)</w:t>
      </w:r>
      <w:r w:rsidR="00D77073">
        <w:rPr>
          <w:rFonts w:ascii="Calibri" w:hAnsi="Calibri"/>
          <w:sz w:val="24"/>
          <w:szCs w:val="24"/>
        </w:rPr>
        <w:t>;</w:t>
      </w:r>
    </w:p>
    <w:p w14:paraId="0FE163E3" w14:textId="0D43A9C0" w:rsidR="00D77073" w:rsidRDefault="00D77073" w:rsidP="00D77073">
      <w:pPr>
        <w:numPr>
          <w:ilvl w:val="0"/>
          <w:numId w:val="3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eastAsia="Cambria" w:hAnsi="Calibri" w:cs="Helvetica"/>
          <w:bCs/>
          <w:sz w:val="24"/>
          <w:szCs w:val="24"/>
          <w:lang w:eastAsia="ar-SA"/>
        </w:rPr>
        <w:t>l’</w:t>
      </w:r>
      <w:r w:rsidRPr="007110FF">
        <w:rPr>
          <w:rFonts w:ascii="Calibri" w:hAnsi="Calibri"/>
          <w:b/>
          <w:sz w:val="24"/>
        </w:rPr>
        <w:t>Ente incorporante</w:t>
      </w:r>
      <w:r>
        <w:rPr>
          <w:rFonts w:ascii="Calibri" w:hAnsi="Calibri"/>
          <w:sz w:val="24"/>
          <w:szCs w:val="24"/>
        </w:rPr>
        <w:t xml:space="preserve"> </w:t>
      </w:r>
      <w:r w:rsidR="00064A4E">
        <w:rPr>
          <w:rFonts w:ascii="Calibri" w:hAnsi="Calibri"/>
          <w:sz w:val="24"/>
          <w:szCs w:val="24"/>
        </w:rPr>
        <w:t>chiude il proprio esercizio sociale al 31 dicembre di ogni anno</w:t>
      </w:r>
      <w:r>
        <w:rPr>
          <w:rFonts w:ascii="Calibri" w:hAnsi="Calibri"/>
          <w:sz w:val="24"/>
          <w:szCs w:val="24"/>
        </w:rPr>
        <w:t>;</w:t>
      </w:r>
    </w:p>
    <w:p w14:paraId="54C1A2F3" w14:textId="15E6C2FB" w:rsidR="00B5683C" w:rsidRDefault="005D6F38" w:rsidP="00BF03A3">
      <w:pPr>
        <w:numPr>
          <w:ilvl w:val="0"/>
          <w:numId w:val="3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l’</w:t>
      </w:r>
      <w:r w:rsidR="005C588C">
        <w:rPr>
          <w:rFonts w:ascii="Calibri" w:hAnsi="Calibri"/>
          <w:b/>
          <w:sz w:val="24"/>
          <w:szCs w:val="24"/>
        </w:rPr>
        <w:t>Ent</w:t>
      </w:r>
      <w:r>
        <w:rPr>
          <w:rFonts w:ascii="Calibri" w:hAnsi="Calibri"/>
          <w:b/>
          <w:sz w:val="24"/>
          <w:szCs w:val="24"/>
        </w:rPr>
        <w:t>e</w:t>
      </w:r>
      <w:r w:rsidR="00F47993">
        <w:rPr>
          <w:rFonts w:ascii="Calibri" w:hAnsi="Calibri"/>
          <w:b/>
          <w:sz w:val="24"/>
          <w:szCs w:val="24"/>
        </w:rPr>
        <w:t xml:space="preserve"> incorporand</w:t>
      </w:r>
      <w:r>
        <w:rPr>
          <w:rFonts w:ascii="Calibri" w:hAnsi="Calibri"/>
          <w:b/>
          <w:sz w:val="24"/>
          <w:szCs w:val="24"/>
        </w:rPr>
        <w:t>o</w:t>
      </w:r>
      <w:r w:rsidR="00B5683C">
        <w:rPr>
          <w:rFonts w:ascii="Calibri" w:hAnsi="Calibri"/>
          <w:sz w:val="24"/>
          <w:szCs w:val="24"/>
        </w:rPr>
        <w:t xml:space="preserve"> chiu</w:t>
      </w:r>
      <w:r w:rsidR="003C1C98">
        <w:rPr>
          <w:rFonts w:ascii="Calibri" w:hAnsi="Calibri"/>
          <w:sz w:val="24"/>
          <w:szCs w:val="24"/>
        </w:rPr>
        <w:t>de</w:t>
      </w:r>
      <w:r w:rsidR="00B5683C">
        <w:rPr>
          <w:rFonts w:ascii="Calibri" w:hAnsi="Calibri"/>
          <w:sz w:val="24"/>
          <w:szCs w:val="24"/>
        </w:rPr>
        <w:t xml:space="preserve"> il proprio esercizio sociale al 31 dicembre di ogni anno;</w:t>
      </w:r>
    </w:p>
    <w:p w14:paraId="239539EB" w14:textId="3D030A2B" w:rsidR="00B5683C" w:rsidRDefault="00B5683C" w:rsidP="00BF03A3">
      <w:pPr>
        <w:numPr>
          <w:ilvl w:val="0"/>
          <w:numId w:val="3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le operazioni de</w:t>
      </w:r>
      <w:r w:rsidR="005D6F38">
        <w:rPr>
          <w:rFonts w:ascii="Calibri" w:hAnsi="Calibri"/>
          <w:sz w:val="24"/>
          <w:szCs w:val="24"/>
        </w:rPr>
        <w:t>ll’</w:t>
      </w:r>
      <w:r w:rsidR="005C588C">
        <w:rPr>
          <w:rFonts w:ascii="Calibri" w:hAnsi="Calibri"/>
          <w:b/>
          <w:sz w:val="24"/>
          <w:szCs w:val="24"/>
        </w:rPr>
        <w:t>Ent</w:t>
      </w:r>
      <w:r w:rsidR="005D6F38">
        <w:rPr>
          <w:rFonts w:ascii="Calibri" w:hAnsi="Calibri"/>
          <w:b/>
          <w:sz w:val="24"/>
          <w:szCs w:val="24"/>
        </w:rPr>
        <w:t>e</w:t>
      </w:r>
      <w:r w:rsidR="00F47993"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</w:rPr>
        <w:t>o</w:t>
      </w:r>
      <w:r>
        <w:rPr>
          <w:rFonts w:ascii="Calibri" w:hAnsi="Calibri"/>
          <w:sz w:val="24"/>
          <w:szCs w:val="24"/>
        </w:rPr>
        <w:t xml:space="preserve"> saranno imputate al bilancio </w:t>
      </w:r>
      <w:r w:rsidR="00F47993">
        <w:rPr>
          <w:rFonts w:ascii="Calibri" w:eastAsia="Cambria" w:hAnsi="Calibri" w:cs="Helvetica"/>
          <w:bCs/>
          <w:sz w:val="24"/>
          <w:szCs w:val="24"/>
          <w:lang w:eastAsia="ar-SA"/>
        </w:rPr>
        <w:t>dell’</w:t>
      </w:r>
      <w:r w:rsidR="00F47993" w:rsidRPr="007110FF">
        <w:rPr>
          <w:rFonts w:ascii="Calibri" w:hAnsi="Calibri"/>
          <w:b/>
          <w:sz w:val="24"/>
        </w:rPr>
        <w:t>Ente incorporante</w:t>
      </w:r>
      <w:r>
        <w:rPr>
          <w:rFonts w:ascii="Calibri" w:hAnsi="Calibri"/>
          <w:sz w:val="24"/>
          <w:szCs w:val="24"/>
        </w:rPr>
        <w:t xml:space="preserve"> a far data dal giorno in cui la fusione avrà effetto;</w:t>
      </w:r>
    </w:p>
    <w:p w14:paraId="2EDBA697" w14:textId="67B1B470" w:rsidR="00B5683C" w:rsidRDefault="00B5683C" w:rsidP="00BF03A3">
      <w:pPr>
        <w:numPr>
          <w:ilvl w:val="0"/>
          <w:numId w:val="3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ai sensi dell’articolo 172, comma 9, del D.P.R. 917/1986 come modificato dal D. Lgs. 344/2003, </w:t>
      </w:r>
      <w:r w:rsidR="003C1C98">
        <w:rPr>
          <w:rFonts w:ascii="Calibri" w:hAnsi="Calibri"/>
          <w:sz w:val="24"/>
          <w:szCs w:val="24"/>
        </w:rPr>
        <w:t xml:space="preserve">ai soli fini delle imposte sui redditi, </w:t>
      </w:r>
      <w:r>
        <w:rPr>
          <w:rFonts w:ascii="Calibri" w:hAnsi="Calibri"/>
          <w:sz w:val="24"/>
          <w:szCs w:val="24"/>
        </w:rPr>
        <w:t xml:space="preserve">gli effetti della fusione decorreranno </w:t>
      </w:r>
      <w:r w:rsidR="00511870">
        <w:rPr>
          <w:rFonts w:ascii="Calibri" w:hAnsi="Calibri"/>
          <w:sz w:val="24"/>
          <w:szCs w:val="24"/>
        </w:rPr>
        <w:t>dal 1° gennaio</w:t>
      </w:r>
      <w:r>
        <w:rPr>
          <w:rFonts w:ascii="Calibri" w:hAnsi="Calibri"/>
          <w:sz w:val="24"/>
          <w:szCs w:val="24"/>
        </w:rPr>
        <w:t xml:space="preserve"> 202</w:t>
      </w:r>
      <w:r w:rsidR="005D6F38">
        <w:rPr>
          <w:rFonts w:ascii="Calibri" w:hAnsi="Calibri"/>
          <w:sz w:val="24"/>
          <w:szCs w:val="24"/>
        </w:rPr>
        <w:t>7</w:t>
      </w:r>
      <w:r>
        <w:rPr>
          <w:rFonts w:ascii="Calibri" w:hAnsi="Calibri"/>
          <w:sz w:val="24"/>
          <w:szCs w:val="24"/>
        </w:rPr>
        <w:t>.</w:t>
      </w:r>
    </w:p>
    <w:p w14:paraId="3B92CDDD" w14:textId="77777777" w:rsidR="00F06169" w:rsidRPr="00496AB3" w:rsidRDefault="00F06169" w:rsidP="00BF03A3">
      <w:pPr>
        <w:jc w:val="both"/>
        <w:rPr>
          <w:rFonts w:ascii="Calibri" w:hAnsi="Calibri"/>
          <w:sz w:val="24"/>
          <w:szCs w:val="24"/>
        </w:rPr>
      </w:pPr>
    </w:p>
    <w:p w14:paraId="09F07D6B" w14:textId="77777777" w:rsidR="00F06169" w:rsidRPr="00496AB3" w:rsidRDefault="00D77073" w:rsidP="005B15DB">
      <w:pPr>
        <w:spacing w:after="120"/>
        <w:jc w:val="both"/>
        <w:rPr>
          <w:rFonts w:ascii="Calibri" w:hAnsi="Calibri"/>
          <w:b/>
          <w:smallCaps/>
          <w:sz w:val="24"/>
          <w:szCs w:val="24"/>
        </w:rPr>
      </w:pPr>
      <w:r>
        <w:rPr>
          <w:rFonts w:ascii="Calibri" w:hAnsi="Calibri"/>
          <w:b/>
          <w:smallCaps/>
          <w:sz w:val="24"/>
          <w:szCs w:val="24"/>
        </w:rPr>
        <w:t>7</w:t>
      </w:r>
      <w:r w:rsidR="00F06169" w:rsidRPr="00496AB3">
        <w:rPr>
          <w:rFonts w:ascii="Calibri" w:hAnsi="Calibri"/>
          <w:b/>
          <w:smallCaps/>
          <w:sz w:val="24"/>
          <w:szCs w:val="24"/>
        </w:rPr>
        <w:t>. Trattamento eventualmente riservato a particolari categorie di soci</w:t>
      </w:r>
      <w:r w:rsidR="00BF03A3">
        <w:rPr>
          <w:rFonts w:ascii="Calibri" w:hAnsi="Calibri"/>
          <w:b/>
          <w:smallCaps/>
          <w:sz w:val="24"/>
          <w:szCs w:val="24"/>
        </w:rPr>
        <w:t xml:space="preserve"> e ai possessori di titoli diversi dalle quote</w:t>
      </w:r>
    </w:p>
    <w:p w14:paraId="6A081516" w14:textId="746674DD" w:rsidR="00F06169" w:rsidRPr="00496AB3" w:rsidRDefault="002D27B7" w:rsidP="00BF03A3">
      <w:pPr>
        <w:pStyle w:val="Corpodeltesto2"/>
        <w:spacing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  <w:lang w:val="it-IT"/>
        </w:rPr>
        <w:t xml:space="preserve">Come già precisato, negli EECR non vi è un’assemblea in senso civilistico, né quindi </w:t>
      </w:r>
      <w:r w:rsidR="00B5683C">
        <w:rPr>
          <w:rFonts w:ascii="Calibri" w:hAnsi="Calibri"/>
          <w:sz w:val="24"/>
          <w:szCs w:val="24"/>
        </w:rPr>
        <w:t xml:space="preserve">esistono categorie di soci e/o associati ai quali </w:t>
      </w:r>
      <w:r w:rsidR="00F06169" w:rsidRPr="00496AB3">
        <w:rPr>
          <w:rFonts w:ascii="Calibri" w:hAnsi="Calibri"/>
          <w:sz w:val="24"/>
          <w:szCs w:val="24"/>
        </w:rPr>
        <w:t>s</w:t>
      </w:r>
      <w:r w:rsidR="00BF03A3">
        <w:rPr>
          <w:rFonts w:ascii="Calibri" w:hAnsi="Calibri"/>
          <w:sz w:val="24"/>
          <w:szCs w:val="24"/>
        </w:rPr>
        <w:t>ia riservato un trattamento particolare o privilegiato, né vi sono titoli rappresentativi di quote di patrimonio degli enti interessati dalla fusione</w:t>
      </w:r>
      <w:r w:rsidR="00F06169" w:rsidRPr="00496AB3">
        <w:rPr>
          <w:rFonts w:ascii="Calibri" w:hAnsi="Calibri"/>
          <w:sz w:val="24"/>
          <w:szCs w:val="24"/>
        </w:rPr>
        <w:t>.</w:t>
      </w:r>
    </w:p>
    <w:p w14:paraId="531DD511" w14:textId="77777777" w:rsidR="00F06169" w:rsidRPr="00496AB3" w:rsidRDefault="00F06169" w:rsidP="00BF03A3">
      <w:pPr>
        <w:jc w:val="both"/>
        <w:rPr>
          <w:rFonts w:ascii="Calibri" w:hAnsi="Calibri"/>
          <w:sz w:val="24"/>
          <w:szCs w:val="24"/>
        </w:rPr>
      </w:pPr>
    </w:p>
    <w:p w14:paraId="3A83D27B" w14:textId="77777777" w:rsidR="00F06169" w:rsidRPr="00496AB3" w:rsidRDefault="00D77073" w:rsidP="005B15DB">
      <w:pPr>
        <w:spacing w:after="120"/>
        <w:jc w:val="both"/>
        <w:rPr>
          <w:rFonts w:ascii="Calibri" w:hAnsi="Calibri"/>
          <w:b/>
          <w:smallCaps/>
          <w:sz w:val="24"/>
          <w:szCs w:val="24"/>
        </w:rPr>
      </w:pPr>
      <w:r>
        <w:rPr>
          <w:rFonts w:ascii="Calibri" w:hAnsi="Calibri"/>
          <w:b/>
          <w:smallCaps/>
          <w:sz w:val="24"/>
          <w:szCs w:val="24"/>
        </w:rPr>
        <w:t>8</w:t>
      </w:r>
      <w:r w:rsidR="00F06169" w:rsidRPr="00496AB3">
        <w:rPr>
          <w:rFonts w:ascii="Calibri" w:hAnsi="Calibri"/>
          <w:b/>
          <w:smallCaps/>
          <w:sz w:val="24"/>
          <w:szCs w:val="24"/>
        </w:rPr>
        <w:t>. Vantaggi particolari eventualmente proposti a favore degli amministratori</w:t>
      </w:r>
    </w:p>
    <w:p w14:paraId="6E2E8256" w14:textId="2808FAED" w:rsidR="00F06169" w:rsidRDefault="00F06169" w:rsidP="00BF03A3">
      <w:pPr>
        <w:pStyle w:val="Corpodeltesto2"/>
        <w:spacing w:line="240" w:lineRule="auto"/>
        <w:rPr>
          <w:rFonts w:ascii="Calibri" w:hAnsi="Calibri"/>
          <w:sz w:val="24"/>
          <w:szCs w:val="24"/>
        </w:rPr>
      </w:pPr>
      <w:r w:rsidRPr="00496AB3">
        <w:rPr>
          <w:rFonts w:ascii="Calibri" w:hAnsi="Calibri"/>
          <w:sz w:val="24"/>
          <w:szCs w:val="24"/>
        </w:rPr>
        <w:t xml:space="preserve">Nessun vantaggio particolare è proposto a favore degli amministratori </w:t>
      </w:r>
      <w:r w:rsidR="003C1C98">
        <w:rPr>
          <w:rFonts w:ascii="Calibri" w:eastAsia="Cambria" w:hAnsi="Calibri" w:cs="Helvetica"/>
          <w:bCs/>
          <w:sz w:val="24"/>
          <w:szCs w:val="24"/>
          <w:lang w:eastAsia="ar-SA"/>
        </w:rPr>
        <w:t>dell’</w:t>
      </w:r>
      <w:r w:rsidR="003C1C98" w:rsidRPr="007110FF">
        <w:rPr>
          <w:rFonts w:ascii="Calibri" w:hAnsi="Calibri"/>
          <w:b/>
          <w:sz w:val="24"/>
        </w:rPr>
        <w:t>Ente incorporante</w:t>
      </w:r>
      <w:r w:rsidR="003C1C98">
        <w:rPr>
          <w:rFonts w:ascii="Calibri" w:hAnsi="Calibri"/>
          <w:b/>
          <w:sz w:val="24"/>
          <w:lang w:val="it-IT"/>
        </w:rPr>
        <w:t xml:space="preserve"> </w:t>
      </w:r>
      <w:r w:rsidR="003C1C98">
        <w:rPr>
          <w:rFonts w:ascii="Calibri" w:hAnsi="Calibri"/>
          <w:sz w:val="24"/>
          <w:lang w:val="it-IT"/>
        </w:rPr>
        <w:t>e</w:t>
      </w:r>
      <w:r w:rsidR="00561BCC">
        <w:rPr>
          <w:rFonts w:ascii="Calibri" w:hAnsi="Calibri"/>
          <w:sz w:val="24"/>
          <w:lang w:val="it-IT"/>
        </w:rPr>
        <w:t>/o</w:t>
      </w:r>
      <w:r w:rsidR="003C1C98">
        <w:rPr>
          <w:rFonts w:ascii="Calibri" w:hAnsi="Calibri"/>
          <w:sz w:val="24"/>
          <w:szCs w:val="24"/>
          <w:lang w:val="it-IT"/>
        </w:rPr>
        <w:t xml:space="preserve"> </w:t>
      </w:r>
      <w:r w:rsidR="003C1C98">
        <w:rPr>
          <w:rFonts w:ascii="Calibri" w:hAnsi="Calibri"/>
          <w:sz w:val="24"/>
          <w:szCs w:val="24"/>
        </w:rPr>
        <w:t>de</w:t>
      </w:r>
      <w:r w:rsidR="005D6F38">
        <w:rPr>
          <w:rFonts w:ascii="Calibri" w:hAnsi="Calibri"/>
          <w:sz w:val="24"/>
          <w:szCs w:val="24"/>
        </w:rPr>
        <w:t>ll’</w:t>
      </w:r>
      <w:r w:rsidR="005C588C">
        <w:rPr>
          <w:rFonts w:ascii="Calibri" w:hAnsi="Calibri"/>
          <w:b/>
          <w:sz w:val="24"/>
          <w:szCs w:val="24"/>
          <w:lang w:val="it-IT"/>
        </w:rPr>
        <w:t>Ent</w:t>
      </w:r>
      <w:r w:rsidR="005D6F38">
        <w:rPr>
          <w:rFonts w:ascii="Calibri" w:hAnsi="Calibri"/>
          <w:b/>
          <w:sz w:val="24"/>
          <w:szCs w:val="24"/>
          <w:lang w:val="it-IT"/>
        </w:rPr>
        <w:t>e</w:t>
      </w:r>
      <w:r w:rsidR="003C1C98"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</w:rPr>
        <w:t>o</w:t>
      </w:r>
      <w:r w:rsidRPr="00496AB3">
        <w:rPr>
          <w:rFonts w:ascii="Calibri" w:hAnsi="Calibri"/>
          <w:sz w:val="24"/>
          <w:szCs w:val="24"/>
        </w:rPr>
        <w:t xml:space="preserve"> partecipanti alla fusione.</w:t>
      </w:r>
    </w:p>
    <w:p w14:paraId="094B0C4A" w14:textId="77777777" w:rsidR="00BF03A3" w:rsidRDefault="00BF03A3" w:rsidP="00BF03A3">
      <w:pPr>
        <w:pStyle w:val="Corpodeltesto2"/>
        <w:spacing w:line="240" w:lineRule="auto"/>
        <w:rPr>
          <w:rFonts w:ascii="Calibri" w:hAnsi="Calibri"/>
          <w:sz w:val="24"/>
          <w:szCs w:val="24"/>
        </w:rPr>
      </w:pPr>
    </w:p>
    <w:p w14:paraId="1F232DDB" w14:textId="77777777" w:rsidR="00BF03A3" w:rsidRDefault="00D77073" w:rsidP="005B15DB">
      <w:pPr>
        <w:spacing w:after="120"/>
        <w:jc w:val="both"/>
        <w:rPr>
          <w:rFonts w:ascii="Calibri" w:hAnsi="Calibri"/>
          <w:b/>
          <w:smallCaps/>
          <w:sz w:val="24"/>
          <w:szCs w:val="24"/>
        </w:rPr>
      </w:pPr>
      <w:r>
        <w:rPr>
          <w:rFonts w:ascii="Calibri" w:hAnsi="Calibri"/>
          <w:b/>
          <w:smallCaps/>
          <w:sz w:val="24"/>
          <w:szCs w:val="24"/>
        </w:rPr>
        <w:t>9</w:t>
      </w:r>
      <w:r w:rsidR="00BF03A3" w:rsidRPr="00496AB3">
        <w:rPr>
          <w:rFonts w:ascii="Calibri" w:hAnsi="Calibri"/>
          <w:b/>
          <w:smallCaps/>
          <w:sz w:val="24"/>
          <w:szCs w:val="24"/>
        </w:rPr>
        <w:t xml:space="preserve">. </w:t>
      </w:r>
      <w:r w:rsidR="00BF03A3">
        <w:rPr>
          <w:rFonts w:ascii="Calibri" w:hAnsi="Calibri"/>
          <w:b/>
          <w:smallCaps/>
          <w:sz w:val="24"/>
          <w:szCs w:val="24"/>
        </w:rPr>
        <w:t>Altre informazioni</w:t>
      </w:r>
    </w:p>
    <w:p w14:paraId="23A2DC2A" w14:textId="77777777" w:rsidR="0050345F" w:rsidRDefault="003C1C98" w:rsidP="00BF03A3">
      <w:pPr>
        <w:pStyle w:val="Corpodeltesto2"/>
        <w:spacing w:line="240" w:lineRule="auto"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sz w:val="24"/>
          <w:szCs w:val="24"/>
          <w:lang w:val="it-IT"/>
        </w:rPr>
        <w:t xml:space="preserve">Nel rispetto di quanto previsto </w:t>
      </w:r>
      <w:r w:rsidR="0050345F">
        <w:rPr>
          <w:rFonts w:ascii="Calibri" w:hAnsi="Calibri"/>
          <w:sz w:val="24"/>
          <w:szCs w:val="24"/>
          <w:lang w:val="it-IT"/>
        </w:rPr>
        <w:t>al comma 4 dell’articolo 42-</w:t>
      </w:r>
      <w:r w:rsidR="0050345F" w:rsidRPr="00463665">
        <w:rPr>
          <w:rFonts w:ascii="Calibri" w:hAnsi="Calibri"/>
          <w:i/>
          <w:sz w:val="24"/>
          <w:szCs w:val="24"/>
          <w:lang w:val="it-IT"/>
        </w:rPr>
        <w:t xml:space="preserve">bis </w:t>
      </w:r>
      <w:r w:rsidR="0050345F">
        <w:rPr>
          <w:rFonts w:ascii="Calibri" w:hAnsi="Calibri"/>
          <w:sz w:val="24"/>
          <w:szCs w:val="24"/>
          <w:lang w:val="it-IT"/>
        </w:rPr>
        <w:t>del Codice civile, gli atti relativi alla presente fusione saranno iscritti:</w:t>
      </w:r>
    </w:p>
    <w:p w14:paraId="39E4F42D" w14:textId="06568E26" w:rsidR="0050345F" w:rsidRPr="005B15DB" w:rsidRDefault="0050345F" w:rsidP="0050345F">
      <w:pPr>
        <w:pStyle w:val="Corpodeltesto2"/>
        <w:numPr>
          <w:ilvl w:val="0"/>
          <w:numId w:val="3"/>
        </w:numPr>
        <w:spacing w:line="240" w:lineRule="auto"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sz w:val="24"/>
          <w:szCs w:val="24"/>
          <w:lang w:val="it-IT"/>
        </w:rPr>
        <w:t xml:space="preserve">per quanto riguarda </w:t>
      </w:r>
      <w:r>
        <w:rPr>
          <w:rFonts w:ascii="Calibri" w:eastAsia="Cambria" w:hAnsi="Calibri" w:cs="Helvetica"/>
          <w:bCs/>
          <w:sz w:val="24"/>
          <w:szCs w:val="24"/>
          <w:lang w:eastAsia="ar-SA"/>
        </w:rPr>
        <w:t>l’</w:t>
      </w:r>
      <w:r w:rsidRPr="007110FF">
        <w:rPr>
          <w:rFonts w:ascii="Calibri" w:hAnsi="Calibri"/>
          <w:b/>
          <w:sz w:val="24"/>
        </w:rPr>
        <w:t>Ente incorporante</w:t>
      </w:r>
      <w:r>
        <w:rPr>
          <w:rFonts w:ascii="Calibri" w:hAnsi="Calibri"/>
          <w:sz w:val="24"/>
          <w:szCs w:val="24"/>
          <w:lang w:val="it-IT"/>
        </w:rPr>
        <w:t xml:space="preserve"> presso il competente </w:t>
      </w:r>
      <w:r w:rsidR="00074313" w:rsidRPr="005B15DB">
        <w:rPr>
          <w:rFonts w:ascii="Calibri" w:hAnsi="Calibri"/>
          <w:sz w:val="24"/>
          <w:szCs w:val="24"/>
          <w:lang w:val="it-IT"/>
        </w:rPr>
        <w:t xml:space="preserve">Registro </w:t>
      </w:r>
      <w:r w:rsidR="005C588C">
        <w:rPr>
          <w:rFonts w:ascii="Calibri" w:hAnsi="Calibri"/>
          <w:sz w:val="24"/>
          <w:szCs w:val="24"/>
          <w:lang w:val="it-IT"/>
        </w:rPr>
        <w:t>delle Persone Giuridiche tenuto presso la Prefettura di Venezia</w:t>
      </w:r>
      <w:r w:rsidRPr="005B15DB">
        <w:rPr>
          <w:rFonts w:ascii="Calibri" w:hAnsi="Calibri"/>
          <w:sz w:val="24"/>
          <w:szCs w:val="24"/>
          <w:lang w:val="it-IT"/>
        </w:rPr>
        <w:t>;</w:t>
      </w:r>
    </w:p>
    <w:p w14:paraId="1F782FAD" w14:textId="599A6959" w:rsidR="0050345F" w:rsidRPr="005B15DB" w:rsidRDefault="0050345F" w:rsidP="0050345F">
      <w:pPr>
        <w:pStyle w:val="Corpodeltesto2"/>
        <w:numPr>
          <w:ilvl w:val="0"/>
          <w:numId w:val="3"/>
        </w:numPr>
        <w:spacing w:line="240" w:lineRule="auto"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sz w:val="24"/>
          <w:szCs w:val="24"/>
          <w:lang w:val="it-IT"/>
        </w:rPr>
        <w:t xml:space="preserve">per quanto riguarda </w:t>
      </w:r>
      <w:r w:rsidR="005D6F38">
        <w:rPr>
          <w:rFonts w:ascii="Calibri" w:hAnsi="Calibri"/>
          <w:sz w:val="24"/>
          <w:szCs w:val="24"/>
          <w:lang w:val="it-IT"/>
        </w:rPr>
        <w:t>l’</w:t>
      </w:r>
      <w:r w:rsidR="005C588C">
        <w:rPr>
          <w:rFonts w:ascii="Calibri" w:hAnsi="Calibri"/>
          <w:b/>
          <w:sz w:val="24"/>
          <w:szCs w:val="24"/>
          <w:lang w:val="it-IT"/>
        </w:rPr>
        <w:t>Ent</w:t>
      </w:r>
      <w:r w:rsidR="005D6F38">
        <w:rPr>
          <w:rFonts w:ascii="Calibri" w:hAnsi="Calibri"/>
          <w:b/>
          <w:sz w:val="24"/>
          <w:szCs w:val="24"/>
          <w:lang w:val="it-IT"/>
        </w:rPr>
        <w:t>e</w:t>
      </w:r>
      <w:r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</w:rPr>
        <w:t>o</w:t>
      </w:r>
      <w:r>
        <w:rPr>
          <w:rFonts w:ascii="Calibri" w:hAnsi="Calibri"/>
          <w:b/>
          <w:sz w:val="24"/>
          <w:szCs w:val="24"/>
          <w:lang w:val="it-IT"/>
        </w:rPr>
        <w:t xml:space="preserve"> </w:t>
      </w:r>
      <w:r w:rsidRPr="0050345F">
        <w:rPr>
          <w:rFonts w:ascii="Calibri" w:hAnsi="Calibri"/>
          <w:sz w:val="24"/>
          <w:szCs w:val="24"/>
          <w:lang w:val="it-IT"/>
        </w:rPr>
        <w:t>presso il</w:t>
      </w:r>
      <w:r>
        <w:rPr>
          <w:rFonts w:ascii="Calibri" w:hAnsi="Calibri"/>
          <w:b/>
          <w:sz w:val="24"/>
          <w:szCs w:val="24"/>
          <w:lang w:val="it-IT"/>
        </w:rPr>
        <w:t xml:space="preserve"> </w:t>
      </w:r>
      <w:r w:rsidRPr="0050345F">
        <w:rPr>
          <w:rFonts w:ascii="Calibri" w:hAnsi="Calibri"/>
          <w:sz w:val="24"/>
          <w:szCs w:val="24"/>
          <w:lang w:val="it-IT"/>
        </w:rPr>
        <w:t>Registro delle Persone Giuridiche</w:t>
      </w:r>
      <w:r>
        <w:rPr>
          <w:rFonts w:ascii="Calibri" w:hAnsi="Calibri"/>
          <w:sz w:val="24"/>
          <w:szCs w:val="24"/>
          <w:lang w:val="it-IT"/>
        </w:rPr>
        <w:t xml:space="preserve"> tenuto dall</w:t>
      </w:r>
      <w:r w:rsidR="005D6F38">
        <w:rPr>
          <w:rFonts w:ascii="Calibri" w:hAnsi="Calibri"/>
          <w:sz w:val="24"/>
          <w:szCs w:val="24"/>
          <w:lang w:val="it-IT"/>
        </w:rPr>
        <w:t>a</w:t>
      </w:r>
      <w:r>
        <w:rPr>
          <w:rFonts w:ascii="Calibri" w:hAnsi="Calibri"/>
          <w:sz w:val="24"/>
          <w:szCs w:val="24"/>
          <w:lang w:val="it-IT"/>
        </w:rPr>
        <w:t xml:space="preserve"> </w:t>
      </w:r>
      <w:r w:rsidR="005C588C">
        <w:rPr>
          <w:rFonts w:ascii="Calibri" w:hAnsi="Calibri"/>
          <w:sz w:val="24"/>
          <w:szCs w:val="24"/>
          <w:lang w:val="it-IT"/>
        </w:rPr>
        <w:t>competent</w:t>
      </w:r>
      <w:r w:rsidR="005D6F38">
        <w:rPr>
          <w:rFonts w:ascii="Calibri" w:hAnsi="Calibri"/>
          <w:sz w:val="24"/>
          <w:szCs w:val="24"/>
          <w:lang w:val="it-IT"/>
        </w:rPr>
        <w:t>e</w:t>
      </w:r>
      <w:r w:rsidR="005C588C">
        <w:rPr>
          <w:rFonts w:ascii="Calibri" w:hAnsi="Calibri"/>
          <w:sz w:val="24"/>
          <w:szCs w:val="24"/>
          <w:lang w:val="it-IT"/>
        </w:rPr>
        <w:t xml:space="preserve"> Prefetture</w:t>
      </w:r>
      <w:r w:rsidR="0091205F">
        <w:rPr>
          <w:rFonts w:ascii="Calibri" w:hAnsi="Calibri"/>
          <w:sz w:val="24"/>
          <w:szCs w:val="24"/>
          <w:lang w:val="it-IT"/>
        </w:rPr>
        <w:t xml:space="preserve"> </w:t>
      </w:r>
      <w:r w:rsidR="00596574">
        <w:rPr>
          <w:rFonts w:ascii="Calibri" w:hAnsi="Calibri"/>
          <w:sz w:val="24"/>
          <w:szCs w:val="24"/>
          <w:lang w:val="it-IT"/>
        </w:rPr>
        <w:t>di Padova</w:t>
      </w:r>
      <w:r w:rsidRPr="005B15DB">
        <w:rPr>
          <w:rFonts w:ascii="Calibri" w:hAnsi="Calibri"/>
          <w:sz w:val="24"/>
          <w:szCs w:val="24"/>
          <w:lang w:val="it-IT"/>
        </w:rPr>
        <w:t>.</w:t>
      </w:r>
    </w:p>
    <w:p w14:paraId="60C9C4B5" w14:textId="77777777" w:rsidR="003172F7" w:rsidRDefault="003172F7" w:rsidP="0050345F">
      <w:pPr>
        <w:pStyle w:val="Corpodeltesto2"/>
        <w:spacing w:line="240" w:lineRule="auto"/>
        <w:rPr>
          <w:rFonts w:ascii="Calibri" w:hAnsi="Calibri"/>
          <w:sz w:val="24"/>
          <w:szCs w:val="24"/>
          <w:lang w:val="it-IT"/>
        </w:rPr>
      </w:pPr>
    </w:p>
    <w:p w14:paraId="378C2AD2" w14:textId="796E5F24" w:rsidR="00BF03A3" w:rsidRDefault="0050345F" w:rsidP="0050345F">
      <w:pPr>
        <w:pStyle w:val="Corpodeltesto2"/>
        <w:spacing w:line="240" w:lineRule="auto"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sz w:val="24"/>
          <w:szCs w:val="24"/>
          <w:lang w:val="it-IT"/>
        </w:rPr>
        <w:t>Copia degli atti sarà pure comunque pubblicata anche nel sito internet dell’</w:t>
      </w:r>
      <w:r w:rsidRPr="007110FF">
        <w:rPr>
          <w:rFonts w:ascii="Calibri" w:hAnsi="Calibri"/>
          <w:b/>
          <w:sz w:val="24"/>
        </w:rPr>
        <w:t>Ente incorporante</w:t>
      </w:r>
      <w:r>
        <w:rPr>
          <w:rFonts w:ascii="Calibri" w:hAnsi="Calibri"/>
          <w:sz w:val="24"/>
          <w:szCs w:val="24"/>
          <w:lang w:val="it-IT"/>
        </w:rPr>
        <w:t xml:space="preserve"> e d</w:t>
      </w:r>
      <w:r w:rsidR="005D6F38">
        <w:rPr>
          <w:rFonts w:ascii="Calibri" w:hAnsi="Calibri"/>
          <w:sz w:val="24"/>
          <w:szCs w:val="24"/>
          <w:lang w:val="it-IT"/>
        </w:rPr>
        <w:t>ell’</w:t>
      </w:r>
      <w:r w:rsidR="005C588C" w:rsidRPr="005C588C">
        <w:rPr>
          <w:rFonts w:ascii="Calibri" w:hAnsi="Calibri"/>
          <w:b/>
          <w:bCs/>
          <w:sz w:val="24"/>
          <w:szCs w:val="24"/>
          <w:lang w:val="it-IT"/>
        </w:rPr>
        <w:t>Ent</w:t>
      </w:r>
      <w:r w:rsidR="005D6F38">
        <w:rPr>
          <w:rFonts w:ascii="Calibri" w:hAnsi="Calibri"/>
          <w:b/>
          <w:bCs/>
          <w:sz w:val="24"/>
          <w:szCs w:val="24"/>
          <w:lang w:val="it-IT"/>
        </w:rPr>
        <w:t>e</w:t>
      </w:r>
      <w:r>
        <w:rPr>
          <w:rFonts w:ascii="Calibri" w:hAnsi="Calibri"/>
          <w:b/>
          <w:sz w:val="24"/>
          <w:szCs w:val="24"/>
        </w:rPr>
        <w:t xml:space="preserve"> incorporand</w:t>
      </w:r>
      <w:r w:rsidR="005D6F38">
        <w:rPr>
          <w:rFonts w:ascii="Calibri" w:hAnsi="Calibri"/>
          <w:b/>
          <w:sz w:val="24"/>
          <w:szCs w:val="24"/>
        </w:rPr>
        <w:t>o</w:t>
      </w:r>
      <w:r w:rsidR="007E0EA3">
        <w:rPr>
          <w:rFonts w:ascii="Calibri" w:hAnsi="Calibri"/>
          <w:b/>
          <w:sz w:val="24"/>
          <w:szCs w:val="24"/>
          <w:lang w:val="it-IT"/>
        </w:rPr>
        <w:t xml:space="preserve"> </w:t>
      </w:r>
      <w:r w:rsidR="007E0EA3">
        <w:rPr>
          <w:rFonts w:ascii="Calibri" w:hAnsi="Calibri"/>
          <w:sz w:val="24"/>
          <w:szCs w:val="24"/>
          <w:lang w:val="it-IT"/>
        </w:rPr>
        <w:t>e quindi:</w:t>
      </w:r>
    </w:p>
    <w:p w14:paraId="175396AE" w14:textId="417BC158" w:rsidR="007E0EA3" w:rsidRPr="007E0EA3" w:rsidRDefault="007E0EA3" w:rsidP="007E0EA3">
      <w:pPr>
        <w:pStyle w:val="Corpodeltesto2"/>
        <w:numPr>
          <w:ilvl w:val="0"/>
          <w:numId w:val="3"/>
        </w:numPr>
        <w:spacing w:line="240" w:lineRule="auto"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sz w:val="24"/>
          <w:szCs w:val="24"/>
          <w:lang w:val="it-IT"/>
        </w:rPr>
        <w:t xml:space="preserve">alla pagina </w:t>
      </w:r>
      <w:hyperlink r:id="rId9" w:history="1">
        <w:r w:rsidR="005C588C" w:rsidRPr="004400B1">
          <w:rPr>
            <w:rStyle w:val="Collegamentoipertestuale"/>
            <w:rFonts w:ascii="Calibri" w:hAnsi="Calibri"/>
            <w:sz w:val="24"/>
            <w:szCs w:val="24"/>
            <w:lang w:val="it-IT"/>
          </w:rPr>
          <w:t>www.salesianinordest.it</w:t>
        </w:r>
      </w:hyperlink>
      <w:r>
        <w:rPr>
          <w:rFonts w:ascii="Calibri" w:hAnsi="Calibri"/>
          <w:sz w:val="24"/>
          <w:szCs w:val="24"/>
          <w:lang w:val="it-IT"/>
        </w:rPr>
        <w:t xml:space="preserve"> per l’</w:t>
      </w:r>
      <w:r w:rsidRPr="007110FF">
        <w:rPr>
          <w:rFonts w:ascii="Calibri" w:hAnsi="Calibri"/>
          <w:b/>
          <w:sz w:val="24"/>
        </w:rPr>
        <w:t>Ente incorporante</w:t>
      </w:r>
      <w:r>
        <w:rPr>
          <w:rFonts w:ascii="Calibri" w:hAnsi="Calibri"/>
          <w:b/>
          <w:sz w:val="24"/>
          <w:lang w:val="it-IT"/>
        </w:rPr>
        <w:t>;</w:t>
      </w:r>
    </w:p>
    <w:p w14:paraId="29C94811" w14:textId="64E98E08" w:rsidR="007E0EA3" w:rsidRPr="007E0EA3" w:rsidRDefault="007E0EA3" w:rsidP="003172F7">
      <w:pPr>
        <w:numPr>
          <w:ilvl w:val="0"/>
          <w:numId w:val="3"/>
        </w:numPr>
        <w:jc w:val="both"/>
        <w:rPr>
          <w:rFonts w:ascii="Calibri" w:hAnsi="Calibri"/>
          <w:sz w:val="24"/>
          <w:szCs w:val="24"/>
        </w:rPr>
      </w:pPr>
      <w:r w:rsidRPr="007E0EA3">
        <w:rPr>
          <w:rFonts w:ascii="Calibri" w:hAnsi="Calibri"/>
          <w:sz w:val="24"/>
        </w:rPr>
        <w:t xml:space="preserve">alla pagina </w:t>
      </w:r>
      <w:hyperlink r:id="rId10" w:history="1">
        <w:r w:rsidR="00064A4E" w:rsidRPr="00543C73">
          <w:rPr>
            <w:rStyle w:val="Collegamentoipertestuale"/>
            <w:rFonts w:ascii="Calibri" w:hAnsi="Calibri"/>
            <w:sz w:val="24"/>
          </w:rPr>
          <w:t>www.cfpmanfredini.com</w:t>
        </w:r>
      </w:hyperlink>
      <w:r w:rsidRPr="007E0EA3">
        <w:rPr>
          <w:rFonts w:ascii="Calibri" w:hAnsi="Calibri"/>
          <w:sz w:val="24"/>
        </w:rPr>
        <w:t xml:space="preserve"> per </w:t>
      </w:r>
      <w:r w:rsidR="00684280">
        <w:rPr>
          <w:rFonts w:ascii="Calibri" w:hAnsi="Calibri"/>
          <w:sz w:val="24"/>
          <w:szCs w:val="24"/>
        </w:rPr>
        <w:t>l’</w:t>
      </w:r>
      <w:r w:rsidR="00684280" w:rsidRPr="007110FF">
        <w:rPr>
          <w:rFonts w:ascii="Calibri" w:hAnsi="Calibri"/>
          <w:b/>
          <w:sz w:val="24"/>
        </w:rPr>
        <w:t>Ente incorporan</w:t>
      </w:r>
      <w:r w:rsidR="00684280">
        <w:rPr>
          <w:rFonts w:ascii="Calibri" w:hAnsi="Calibri"/>
          <w:b/>
          <w:sz w:val="24"/>
        </w:rPr>
        <w:t>do.</w:t>
      </w:r>
    </w:p>
    <w:p w14:paraId="3F5508FB" w14:textId="77777777" w:rsidR="00997E97" w:rsidRDefault="00997E97" w:rsidP="00BF03A3">
      <w:pPr>
        <w:jc w:val="both"/>
        <w:rPr>
          <w:rFonts w:ascii="Calibri" w:hAnsi="Calibri"/>
          <w:sz w:val="24"/>
          <w:szCs w:val="24"/>
        </w:rPr>
      </w:pPr>
    </w:p>
    <w:p w14:paraId="3C464865" w14:textId="0F58F0E5" w:rsidR="00F06169" w:rsidRDefault="007D5D8C" w:rsidP="00BF03A3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6</w:t>
      </w:r>
      <w:r w:rsidR="00064A4E">
        <w:rPr>
          <w:rFonts w:ascii="Calibri" w:hAnsi="Calibri"/>
          <w:sz w:val="24"/>
          <w:szCs w:val="24"/>
        </w:rPr>
        <w:t xml:space="preserve"> ottobre</w:t>
      </w:r>
      <w:r w:rsidR="00997E97">
        <w:rPr>
          <w:rFonts w:ascii="Calibri" w:hAnsi="Calibri"/>
          <w:sz w:val="24"/>
          <w:szCs w:val="24"/>
        </w:rPr>
        <w:t xml:space="preserve"> 202</w:t>
      </w:r>
      <w:r w:rsidR="00684280">
        <w:rPr>
          <w:rFonts w:ascii="Calibri" w:hAnsi="Calibri"/>
          <w:sz w:val="24"/>
          <w:szCs w:val="24"/>
        </w:rPr>
        <w:t>6</w:t>
      </w:r>
    </w:p>
    <w:p w14:paraId="6F5421E8" w14:textId="77777777" w:rsidR="00997E97" w:rsidRPr="00496AB3" w:rsidRDefault="00997E97" w:rsidP="00BF03A3">
      <w:pPr>
        <w:jc w:val="both"/>
        <w:rPr>
          <w:rFonts w:ascii="Calibri" w:hAnsi="Calibri"/>
          <w:sz w:val="24"/>
          <w:szCs w:val="24"/>
        </w:rPr>
      </w:pPr>
    </w:p>
    <w:p w14:paraId="7A01D1B4" w14:textId="557576BE" w:rsidR="00F06169" w:rsidRPr="008831DF" w:rsidRDefault="005C588C" w:rsidP="00BF03A3">
      <w:pPr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Ispettoria Salesiana San Marco</w:t>
      </w:r>
      <w:r w:rsidR="00F06169" w:rsidRPr="008831DF">
        <w:rPr>
          <w:rFonts w:ascii="Calibri" w:hAnsi="Calibri"/>
          <w:b/>
          <w:bCs/>
          <w:sz w:val="24"/>
          <w:szCs w:val="24"/>
        </w:rPr>
        <w:tab/>
      </w:r>
      <w:r w:rsidR="00F06169" w:rsidRPr="008831DF">
        <w:rPr>
          <w:rFonts w:ascii="Calibri" w:hAnsi="Calibri"/>
          <w:b/>
          <w:bCs/>
          <w:sz w:val="24"/>
          <w:szCs w:val="24"/>
        </w:rPr>
        <w:tab/>
      </w:r>
      <w:r w:rsidR="00F06169" w:rsidRPr="008831DF">
        <w:rPr>
          <w:rFonts w:ascii="Calibri" w:hAnsi="Calibri"/>
          <w:b/>
          <w:bCs/>
          <w:sz w:val="24"/>
          <w:szCs w:val="24"/>
        </w:rPr>
        <w:tab/>
      </w:r>
    </w:p>
    <w:p w14:paraId="32D6D164" w14:textId="4557AA01" w:rsidR="0084482D" w:rsidRDefault="00662404" w:rsidP="00BF03A3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</w:t>
      </w:r>
      <w:r w:rsidR="00F06169" w:rsidRPr="00496AB3">
        <w:rPr>
          <w:rFonts w:ascii="Calibri" w:hAnsi="Calibri"/>
          <w:sz w:val="24"/>
          <w:szCs w:val="24"/>
        </w:rPr>
        <w:t xml:space="preserve">l </w:t>
      </w:r>
      <w:r w:rsidR="005C588C">
        <w:rPr>
          <w:rFonts w:ascii="Calibri" w:hAnsi="Calibri"/>
          <w:sz w:val="24"/>
          <w:szCs w:val="24"/>
        </w:rPr>
        <w:t>legale rappresentante</w:t>
      </w:r>
      <w:r w:rsidR="00F06169">
        <w:rPr>
          <w:rFonts w:ascii="Calibri" w:hAnsi="Calibri"/>
          <w:sz w:val="24"/>
          <w:szCs w:val="24"/>
        </w:rPr>
        <w:t xml:space="preserve"> </w:t>
      </w:r>
    </w:p>
    <w:p w14:paraId="762BAB7D" w14:textId="60E611C1" w:rsidR="008831DF" w:rsidRDefault="0084482D" w:rsidP="00BF03A3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(don </w:t>
      </w:r>
      <w:r w:rsidR="00064A4E">
        <w:rPr>
          <w:rFonts w:ascii="Calibri" w:hAnsi="Calibri"/>
          <w:sz w:val="24"/>
          <w:szCs w:val="24"/>
        </w:rPr>
        <w:t>Paolo De Cillia</w:t>
      </w:r>
      <w:r>
        <w:rPr>
          <w:rFonts w:ascii="Calibri" w:hAnsi="Calibri"/>
          <w:sz w:val="24"/>
          <w:szCs w:val="24"/>
        </w:rPr>
        <w:t>)</w:t>
      </w:r>
      <w:r w:rsidR="00F06169">
        <w:rPr>
          <w:rFonts w:ascii="Calibri" w:hAnsi="Calibri"/>
          <w:sz w:val="24"/>
          <w:szCs w:val="24"/>
        </w:rPr>
        <w:tab/>
      </w:r>
      <w:r w:rsidR="00F06169">
        <w:rPr>
          <w:rFonts w:ascii="Calibri" w:hAnsi="Calibri"/>
          <w:sz w:val="24"/>
          <w:szCs w:val="24"/>
        </w:rPr>
        <w:tab/>
      </w:r>
      <w:r w:rsidR="00F06169">
        <w:rPr>
          <w:rFonts w:ascii="Calibri" w:hAnsi="Calibri"/>
          <w:sz w:val="24"/>
          <w:szCs w:val="24"/>
        </w:rPr>
        <w:tab/>
      </w:r>
      <w:r w:rsidR="00F06169">
        <w:rPr>
          <w:rFonts w:ascii="Calibri" w:hAnsi="Calibri"/>
          <w:sz w:val="24"/>
          <w:szCs w:val="24"/>
        </w:rPr>
        <w:tab/>
      </w:r>
      <w:r w:rsidR="00F06169">
        <w:rPr>
          <w:rFonts w:ascii="Calibri" w:hAnsi="Calibri"/>
          <w:sz w:val="24"/>
          <w:szCs w:val="24"/>
        </w:rPr>
        <w:tab/>
      </w:r>
    </w:p>
    <w:p w14:paraId="045EC32A" w14:textId="77777777" w:rsidR="008831DF" w:rsidRDefault="008831DF" w:rsidP="00BF03A3">
      <w:pPr>
        <w:jc w:val="both"/>
        <w:rPr>
          <w:rFonts w:ascii="Calibri" w:hAnsi="Calibri"/>
          <w:sz w:val="24"/>
          <w:szCs w:val="24"/>
        </w:rPr>
      </w:pPr>
    </w:p>
    <w:p w14:paraId="4271D356" w14:textId="57471393" w:rsidR="00662404" w:rsidRDefault="00684280" w:rsidP="00BF03A3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Collegio Manfredini</w:t>
      </w:r>
    </w:p>
    <w:p w14:paraId="23C5631C" w14:textId="16069C16" w:rsidR="00F06169" w:rsidRDefault="00662404" w:rsidP="00BF03A3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</w:t>
      </w:r>
      <w:r w:rsidR="00F06169" w:rsidRPr="00496AB3">
        <w:rPr>
          <w:rFonts w:ascii="Calibri" w:hAnsi="Calibri"/>
          <w:sz w:val="24"/>
          <w:szCs w:val="24"/>
        </w:rPr>
        <w:t xml:space="preserve"> </w:t>
      </w:r>
      <w:r w:rsidR="005C588C">
        <w:rPr>
          <w:rFonts w:ascii="Calibri" w:hAnsi="Calibri"/>
          <w:sz w:val="24"/>
          <w:szCs w:val="24"/>
        </w:rPr>
        <w:t>legale rappresentante</w:t>
      </w:r>
    </w:p>
    <w:p w14:paraId="6677ECFB" w14:textId="06043FFD" w:rsidR="0084482D" w:rsidRDefault="0084482D" w:rsidP="00BF03A3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(</w:t>
      </w:r>
      <w:r w:rsidR="005C588C">
        <w:rPr>
          <w:rFonts w:ascii="Calibri" w:hAnsi="Calibri"/>
          <w:sz w:val="24"/>
          <w:szCs w:val="24"/>
        </w:rPr>
        <w:t xml:space="preserve">don </w:t>
      </w:r>
      <w:r w:rsidR="00064A4E">
        <w:rPr>
          <w:rFonts w:ascii="Calibri" w:hAnsi="Calibri"/>
          <w:sz w:val="24"/>
          <w:szCs w:val="24"/>
        </w:rPr>
        <w:t>Alberto Poles</w:t>
      </w:r>
      <w:r>
        <w:rPr>
          <w:rFonts w:ascii="Calibri" w:hAnsi="Calibri"/>
          <w:sz w:val="24"/>
          <w:szCs w:val="24"/>
        </w:rPr>
        <w:t>)</w:t>
      </w:r>
    </w:p>
    <w:p w14:paraId="21CB41C9" w14:textId="77777777" w:rsidR="00662404" w:rsidRDefault="00662404" w:rsidP="00BF03A3">
      <w:pPr>
        <w:jc w:val="both"/>
        <w:rPr>
          <w:rFonts w:ascii="Calibri" w:hAnsi="Calibri"/>
          <w:sz w:val="24"/>
          <w:szCs w:val="24"/>
        </w:rPr>
      </w:pPr>
    </w:p>
    <w:p w14:paraId="06461C5E" w14:textId="77777777" w:rsidR="00662404" w:rsidRDefault="00662404" w:rsidP="00BF03A3">
      <w:pPr>
        <w:jc w:val="both"/>
        <w:rPr>
          <w:rFonts w:ascii="Calibri" w:hAnsi="Calibri"/>
          <w:sz w:val="24"/>
          <w:szCs w:val="24"/>
        </w:rPr>
      </w:pPr>
    </w:p>
    <w:sectPr w:rsidR="00662404" w:rsidSect="007B2214">
      <w:headerReference w:type="default" r:id="rId11"/>
      <w:footerReference w:type="even" r:id="rId12"/>
      <w:footerReference w:type="default" r:id="rId13"/>
      <w:pgSz w:w="11906" w:h="16838"/>
      <w:pgMar w:top="1418" w:right="1985" w:bottom="113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ACC26" w14:textId="77777777" w:rsidR="00B233FA" w:rsidRDefault="00B233FA" w:rsidP="00F06169">
      <w:r>
        <w:separator/>
      </w:r>
    </w:p>
  </w:endnote>
  <w:endnote w:type="continuationSeparator" w:id="0">
    <w:p w14:paraId="4404D017" w14:textId="77777777" w:rsidR="00B233FA" w:rsidRDefault="00B233FA" w:rsidP="00F0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82AB" w14:textId="77777777" w:rsidR="007E0EA3" w:rsidRDefault="007E0EA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32CA845" w14:textId="77777777" w:rsidR="007E0EA3" w:rsidRDefault="007E0EA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BF015" w14:textId="77777777" w:rsidR="007E0EA3" w:rsidRDefault="007E0EA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172F7">
      <w:rPr>
        <w:rStyle w:val="Numeropagina"/>
        <w:noProof/>
      </w:rPr>
      <w:t>9</w:t>
    </w:r>
    <w:r>
      <w:rPr>
        <w:rStyle w:val="Numeropagina"/>
      </w:rPr>
      <w:fldChar w:fldCharType="end"/>
    </w:r>
  </w:p>
  <w:p w14:paraId="0BE60FC7" w14:textId="77777777" w:rsidR="007E0EA3" w:rsidRDefault="007E0EA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1C457" w14:textId="77777777" w:rsidR="00B233FA" w:rsidRDefault="00B233FA" w:rsidP="00F06169">
      <w:r>
        <w:separator/>
      </w:r>
    </w:p>
  </w:footnote>
  <w:footnote w:type="continuationSeparator" w:id="0">
    <w:p w14:paraId="45A90F47" w14:textId="77777777" w:rsidR="00B233FA" w:rsidRDefault="00B233FA" w:rsidP="00F06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43607" w14:textId="77777777" w:rsidR="007E0EA3" w:rsidRPr="003B2355" w:rsidRDefault="007E0EA3">
    <w:pPr>
      <w:pStyle w:val="Intestazione"/>
      <w:jc w:val="right"/>
      <w:rPr>
        <w:rFonts w:ascii="Calibri" w:hAnsi="Calibri"/>
        <w:i/>
        <w:i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95BBF"/>
    <w:multiLevelType w:val="hybridMultilevel"/>
    <w:tmpl w:val="BBFA1F5E"/>
    <w:lvl w:ilvl="0" w:tplc="DD78DC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52466"/>
    <w:multiLevelType w:val="hybridMultilevel"/>
    <w:tmpl w:val="68DAF454"/>
    <w:lvl w:ilvl="0" w:tplc="2632963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B26E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5146D93"/>
    <w:multiLevelType w:val="hybridMultilevel"/>
    <w:tmpl w:val="070E1FC8"/>
    <w:lvl w:ilvl="0" w:tplc="C164CC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50CDD"/>
    <w:multiLevelType w:val="hybridMultilevel"/>
    <w:tmpl w:val="C9C64EC4"/>
    <w:lvl w:ilvl="0" w:tplc="5D88AC8A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E309A"/>
    <w:multiLevelType w:val="hybridMultilevel"/>
    <w:tmpl w:val="9EF495DA"/>
    <w:lvl w:ilvl="0" w:tplc="9FBA2A64">
      <w:start w:val="1"/>
      <w:numFmt w:val="lowerRoman"/>
      <w:lvlText w:val="(%1)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1439567138">
    <w:abstractNumId w:val="2"/>
  </w:num>
  <w:num w:numId="2" w16cid:durableId="2132674181">
    <w:abstractNumId w:val="5"/>
  </w:num>
  <w:num w:numId="3" w16cid:durableId="1449663665">
    <w:abstractNumId w:val="1"/>
  </w:num>
  <w:num w:numId="4" w16cid:durableId="953755788">
    <w:abstractNumId w:val="4"/>
  </w:num>
  <w:num w:numId="5" w16cid:durableId="1337419245">
    <w:abstractNumId w:val="0"/>
  </w:num>
  <w:num w:numId="6" w16cid:durableId="1944873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68"/>
    <w:rsid w:val="00004FCE"/>
    <w:rsid w:val="00064A4E"/>
    <w:rsid w:val="00074313"/>
    <w:rsid w:val="000A5CC1"/>
    <w:rsid w:val="000D61AE"/>
    <w:rsid w:val="000E0AE4"/>
    <w:rsid w:val="001035F2"/>
    <w:rsid w:val="00112E9D"/>
    <w:rsid w:val="00122835"/>
    <w:rsid w:val="0013709F"/>
    <w:rsid w:val="001522F3"/>
    <w:rsid w:val="001600F9"/>
    <w:rsid w:val="001C07C7"/>
    <w:rsid w:val="001E1986"/>
    <w:rsid w:val="001E1FDC"/>
    <w:rsid w:val="001F7A13"/>
    <w:rsid w:val="00210532"/>
    <w:rsid w:val="00210866"/>
    <w:rsid w:val="0021391E"/>
    <w:rsid w:val="002211E3"/>
    <w:rsid w:val="0024064D"/>
    <w:rsid w:val="002516E5"/>
    <w:rsid w:val="00256E94"/>
    <w:rsid w:val="002A33F2"/>
    <w:rsid w:val="002C6BA3"/>
    <w:rsid w:val="002D27B7"/>
    <w:rsid w:val="002F0B4C"/>
    <w:rsid w:val="003000EC"/>
    <w:rsid w:val="00303E7B"/>
    <w:rsid w:val="00312A36"/>
    <w:rsid w:val="003172F7"/>
    <w:rsid w:val="0033077D"/>
    <w:rsid w:val="0035310F"/>
    <w:rsid w:val="003A5837"/>
    <w:rsid w:val="003C1C98"/>
    <w:rsid w:val="003C3958"/>
    <w:rsid w:val="003C4220"/>
    <w:rsid w:val="003E20F9"/>
    <w:rsid w:val="00415A1C"/>
    <w:rsid w:val="004210D8"/>
    <w:rsid w:val="00430F27"/>
    <w:rsid w:val="00446915"/>
    <w:rsid w:val="00460A8D"/>
    <w:rsid w:val="00463665"/>
    <w:rsid w:val="00482435"/>
    <w:rsid w:val="00484A5D"/>
    <w:rsid w:val="00494616"/>
    <w:rsid w:val="00494A86"/>
    <w:rsid w:val="004A5438"/>
    <w:rsid w:val="004A6872"/>
    <w:rsid w:val="004A7310"/>
    <w:rsid w:val="0050345F"/>
    <w:rsid w:val="00511870"/>
    <w:rsid w:val="00521C35"/>
    <w:rsid w:val="00524147"/>
    <w:rsid w:val="005454CF"/>
    <w:rsid w:val="00561BCC"/>
    <w:rsid w:val="00572178"/>
    <w:rsid w:val="00583A1D"/>
    <w:rsid w:val="00596574"/>
    <w:rsid w:val="005B15DB"/>
    <w:rsid w:val="005C588C"/>
    <w:rsid w:val="005D6F38"/>
    <w:rsid w:val="00602136"/>
    <w:rsid w:val="00612044"/>
    <w:rsid w:val="0063795F"/>
    <w:rsid w:val="006537D6"/>
    <w:rsid w:val="00662404"/>
    <w:rsid w:val="00666C6E"/>
    <w:rsid w:val="00683E91"/>
    <w:rsid w:val="006841DA"/>
    <w:rsid w:val="00684280"/>
    <w:rsid w:val="006B08A6"/>
    <w:rsid w:val="006C3094"/>
    <w:rsid w:val="006F453F"/>
    <w:rsid w:val="007110FF"/>
    <w:rsid w:val="00732E12"/>
    <w:rsid w:val="007635D8"/>
    <w:rsid w:val="007648E6"/>
    <w:rsid w:val="007B2214"/>
    <w:rsid w:val="007B6D2B"/>
    <w:rsid w:val="007C69FB"/>
    <w:rsid w:val="007D1E74"/>
    <w:rsid w:val="007D5D8C"/>
    <w:rsid w:val="007E0EA3"/>
    <w:rsid w:val="007E44BF"/>
    <w:rsid w:val="007E5C76"/>
    <w:rsid w:val="007E785D"/>
    <w:rsid w:val="008029B2"/>
    <w:rsid w:val="0081103B"/>
    <w:rsid w:val="00820A0A"/>
    <w:rsid w:val="0084482D"/>
    <w:rsid w:val="00881F6D"/>
    <w:rsid w:val="008831DF"/>
    <w:rsid w:val="00884D0B"/>
    <w:rsid w:val="008953C6"/>
    <w:rsid w:val="008B228B"/>
    <w:rsid w:val="008B7563"/>
    <w:rsid w:val="0091205F"/>
    <w:rsid w:val="0096183B"/>
    <w:rsid w:val="009924FD"/>
    <w:rsid w:val="00997E97"/>
    <w:rsid w:val="009B1D05"/>
    <w:rsid w:val="009F628E"/>
    <w:rsid w:val="00A11612"/>
    <w:rsid w:val="00A456DE"/>
    <w:rsid w:val="00A76CD7"/>
    <w:rsid w:val="00AA623C"/>
    <w:rsid w:val="00AB517B"/>
    <w:rsid w:val="00AC2004"/>
    <w:rsid w:val="00AE20E4"/>
    <w:rsid w:val="00AE2659"/>
    <w:rsid w:val="00AF4BF3"/>
    <w:rsid w:val="00B233FA"/>
    <w:rsid w:val="00B34A5A"/>
    <w:rsid w:val="00B429C0"/>
    <w:rsid w:val="00B42FE2"/>
    <w:rsid w:val="00B46821"/>
    <w:rsid w:val="00B5683C"/>
    <w:rsid w:val="00B8310F"/>
    <w:rsid w:val="00BA2708"/>
    <w:rsid w:val="00BC1B02"/>
    <w:rsid w:val="00BF03A3"/>
    <w:rsid w:val="00C04757"/>
    <w:rsid w:val="00C17F26"/>
    <w:rsid w:val="00C225F8"/>
    <w:rsid w:val="00C22B79"/>
    <w:rsid w:val="00C47328"/>
    <w:rsid w:val="00C6462F"/>
    <w:rsid w:val="00CD043B"/>
    <w:rsid w:val="00CD2ED9"/>
    <w:rsid w:val="00CE248B"/>
    <w:rsid w:val="00D2512D"/>
    <w:rsid w:val="00D454ED"/>
    <w:rsid w:val="00D53686"/>
    <w:rsid w:val="00D77073"/>
    <w:rsid w:val="00D811B7"/>
    <w:rsid w:val="00D863C9"/>
    <w:rsid w:val="00D938BE"/>
    <w:rsid w:val="00DA4231"/>
    <w:rsid w:val="00DB24C8"/>
    <w:rsid w:val="00DB4762"/>
    <w:rsid w:val="00DC6661"/>
    <w:rsid w:val="00DC6D2E"/>
    <w:rsid w:val="00DE67BB"/>
    <w:rsid w:val="00DF3E61"/>
    <w:rsid w:val="00E158E9"/>
    <w:rsid w:val="00E358F2"/>
    <w:rsid w:val="00E54D0D"/>
    <w:rsid w:val="00E97C20"/>
    <w:rsid w:val="00EC276C"/>
    <w:rsid w:val="00EF338D"/>
    <w:rsid w:val="00F06169"/>
    <w:rsid w:val="00F47231"/>
    <w:rsid w:val="00F47993"/>
    <w:rsid w:val="00F52B68"/>
    <w:rsid w:val="00F61B66"/>
    <w:rsid w:val="00F63268"/>
    <w:rsid w:val="00F9178B"/>
    <w:rsid w:val="00FA2BE0"/>
    <w:rsid w:val="00FB2654"/>
    <w:rsid w:val="00FC103F"/>
    <w:rsid w:val="00FD6D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67A94"/>
  <w15:chartTrackingRefBased/>
  <w15:docId w15:val="{E3FDE9D7-7BD2-4C96-AE71-F938A2F58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268"/>
    <w:rPr>
      <w:rFonts w:ascii="Times New Roman" w:eastAsia="Times New Roman" w:hAnsi="Times New Roman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link w:val="CorpodeltestoCarattere"/>
    <w:rsid w:val="00F63268"/>
    <w:pPr>
      <w:spacing w:line="360" w:lineRule="auto"/>
      <w:jc w:val="center"/>
    </w:pPr>
    <w:rPr>
      <w:b/>
      <w:lang w:val="x-none"/>
    </w:rPr>
  </w:style>
  <w:style w:type="character" w:customStyle="1" w:styleId="CorpodeltestoCarattere">
    <w:name w:val="Corpo del testo Carattere"/>
    <w:link w:val="Corpodeltesto"/>
    <w:rsid w:val="00F63268"/>
    <w:rPr>
      <w:rFonts w:ascii="Times New Roman" w:eastAsia="Times New Roman" w:hAnsi="Times New Roman" w:cs="Times New Roman"/>
      <w:b/>
      <w:sz w:val="26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F63268"/>
    <w:pPr>
      <w:spacing w:line="360" w:lineRule="auto"/>
      <w:jc w:val="both"/>
    </w:pPr>
    <w:rPr>
      <w:lang w:val="x-none"/>
    </w:rPr>
  </w:style>
  <w:style w:type="character" w:customStyle="1" w:styleId="Corpodeltesto2Carattere">
    <w:name w:val="Corpo del testo 2 Carattere"/>
    <w:link w:val="Corpodeltesto2"/>
    <w:rsid w:val="00F63268"/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F63268"/>
    <w:pPr>
      <w:spacing w:line="360" w:lineRule="auto"/>
      <w:jc w:val="both"/>
    </w:pPr>
    <w:rPr>
      <w:b/>
      <w:lang w:val="x-none"/>
    </w:rPr>
  </w:style>
  <w:style w:type="character" w:customStyle="1" w:styleId="Corpodeltesto3Carattere">
    <w:name w:val="Corpo del testo 3 Carattere"/>
    <w:link w:val="Corpodeltesto3"/>
    <w:rsid w:val="00F63268"/>
    <w:rPr>
      <w:rFonts w:ascii="Times New Roman" w:eastAsia="Times New Roman" w:hAnsi="Times New Roman" w:cs="Times New Roman"/>
      <w:b/>
      <w:sz w:val="26"/>
      <w:szCs w:val="20"/>
      <w:lang w:eastAsia="it-IT"/>
    </w:rPr>
  </w:style>
  <w:style w:type="paragraph" w:styleId="Pidipagina">
    <w:name w:val="footer"/>
    <w:basedOn w:val="Normale"/>
    <w:link w:val="PidipaginaCarattere"/>
    <w:rsid w:val="00F63268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63268"/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styleId="Numeropagina">
    <w:name w:val="page number"/>
    <w:basedOn w:val="Carpredefinitoparagrafo"/>
    <w:rsid w:val="00F63268"/>
  </w:style>
  <w:style w:type="paragraph" w:styleId="Intestazione">
    <w:name w:val="header"/>
    <w:basedOn w:val="Normale"/>
    <w:link w:val="IntestazioneCarattere"/>
    <w:rsid w:val="00F63268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F63268"/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300E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0300E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7E0EA3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588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12044"/>
    <w:pPr>
      <w:widowControl w:val="0"/>
      <w:ind w:left="720" w:right="-1"/>
      <w:contextualSpacing/>
    </w:pPr>
    <w:rPr>
      <w:sz w:val="24"/>
      <w:lang w:eastAsia="en-US"/>
    </w:rPr>
  </w:style>
  <w:style w:type="paragraph" w:styleId="Revisione">
    <w:name w:val="Revision"/>
    <w:hidden/>
    <w:uiPriority w:val="71"/>
    <w:rsid w:val="008953C6"/>
    <w:rPr>
      <w:rFonts w:ascii="Times New Roman" w:eastAsia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2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pmanfredini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salesianinordest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fpmanfredin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lesianinordest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2481</Words>
  <Characters>14145</Characters>
  <Application>Microsoft Office Word</Application>
  <DocSecurity>0</DocSecurity>
  <Lines>117</Lines>
  <Paragraphs>33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Studio Legale e Tributario Biscozzi Nobili</Company>
  <LinksUpToDate>false</LinksUpToDate>
  <CharactersWithSpaces>16593</CharactersWithSpaces>
  <SharedDoc>false</SharedDoc>
  <HLinks>
    <vt:vector size="48" baseType="variant">
      <vt:variant>
        <vt:i4>1572890</vt:i4>
      </vt:variant>
      <vt:variant>
        <vt:i4>21</vt:i4>
      </vt:variant>
      <vt:variant>
        <vt:i4>0</vt:i4>
      </vt:variant>
      <vt:variant>
        <vt:i4>5</vt:i4>
      </vt:variant>
      <vt:variant>
        <vt:lpwstr>http://www.cnosfapveneto.it/</vt:lpwstr>
      </vt:variant>
      <vt:variant>
        <vt:lpwstr/>
      </vt:variant>
      <vt:variant>
        <vt:i4>1048643</vt:i4>
      </vt:variant>
      <vt:variant>
        <vt:i4>18</vt:i4>
      </vt:variant>
      <vt:variant>
        <vt:i4>0</vt:i4>
      </vt:variant>
      <vt:variant>
        <vt:i4>5</vt:i4>
      </vt:variant>
      <vt:variant>
        <vt:lpwstr>http://www.salesianibardolino,it/</vt:lpwstr>
      </vt:variant>
      <vt:variant>
        <vt:lpwstr/>
      </vt:variant>
      <vt:variant>
        <vt:i4>5505036</vt:i4>
      </vt:variant>
      <vt:variant>
        <vt:i4>15</vt:i4>
      </vt:variant>
      <vt:variant>
        <vt:i4>0</vt:i4>
      </vt:variant>
      <vt:variant>
        <vt:i4>5</vt:i4>
      </vt:variant>
      <vt:variant>
        <vt:lpwstr>http://www.cfpmanfredini.com/</vt:lpwstr>
      </vt:variant>
      <vt:variant>
        <vt:lpwstr/>
      </vt:variant>
      <vt:variant>
        <vt:i4>786438</vt:i4>
      </vt:variant>
      <vt:variant>
        <vt:i4>12</vt:i4>
      </vt:variant>
      <vt:variant>
        <vt:i4>0</vt:i4>
      </vt:variant>
      <vt:variant>
        <vt:i4>5</vt:i4>
      </vt:variant>
      <vt:variant>
        <vt:lpwstr>http://www.cfp.salesianischio.it/</vt:lpwstr>
      </vt:variant>
      <vt:variant>
        <vt:lpwstr/>
      </vt:variant>
      <vt:variant>
        <vt:i4>7864432</vt:i4>
      </vt:variant>
      <vt:variant>
        <vt:i4>9</vt:i4>
      </vt:variant>
      <vt:variant>
        <vt:i4>0</vt:i4>
      </vt:variant>
      <vt:variant>
        <vt:i4>5</vt:i4>
      </vt:variant>
      <vt:variant>
        <vt:lpwstr>http://www.donboscosandona.it/</vt:lpwstr>
      </vt:variant>
      <vt:variant>
        <vt:lpwstr/>
      </vt:variant>
      <vt:variant>
        <vt:i4>8060973</vt:i4>
      </vt:variant>
      <vt:variant>
        <vt:i4>6</vt:i4>
      </vt:variant>
      <vt:variant>
        <vt:i4>0</vt:i4>
      </vt:variant>
      <vt:variant>
        <vt:i4>5</vt:i4>
      </vt:variant>
      <vt:variant>
        <vt:lpwstr>http://www.istitutosalesianosanzeno.it/</vt:lpwstr>
      </vt:variant>
      <vt:variant>
        <vt:lpwstr/>
      </vt:variant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http://www.issm.it/</vt:lpwstr>
      </vt:variant>
      <vt:variant>
        <vt:lpwstr/>
      </vt:variant>
      <vt:variant>
        <vt:i4>524359</vt:i4>
      </vt:variant>
      <vt:variant>
        <vt:i4>0</vt:i4>
      </vt:variant>
      <vt:variant>
        <vt:i4>0</vt:i4>
      </vt:variant>
      <vt:variant>
        <vt:i4>5</vt:i4>
      </vt:variant>
      <vt:variant>
        <vt:lpwstr>http://www.bearzi.it/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Giampaolo Grasso</dc:creator>
  <cp:keywords/>
  <cp:lastModifiedBy>Alberto Centurioni</cp:lastModifiedBy>
  <cp:revision>6</cp:revision>
  <cp:lastPrinted>2026-08-03T11:33:00Z</cp:lastPrinted>
  <dcterms:created xsi:type="dcterms:W3CDTF">2026-05-06T13:34:00Z</dcterms:created>
  <dcterms:modified xsi:type="dcterms:W3CDTF">2026-10-14T09:28:00Z</dcterms:modified>
</cp:coreProperties>
</file>